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0456" w:type="dxa"/>
        <w:tblInd w:w="-318" w:type="dxa"/>
        <w:tblLook w:val="04A0" w:firstRow="1" w:lastRow="0" w:firstColumn="1" w:lastColumn="0" w:noHBand="0" w:noVBand="1"/>
      </w:tblPr>
      <w:tblGrid>
        <w:gridCol w:w="5529"/>
        <w:gridCol w:w="4927"/>
      </w:tblGrid>
      <w:tr w:rsidR="009A4D46" w:rsidRPr="009A4D46" w:rsidTr="0051389A"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</w:tcPr>
          <w:p w:rsidR="009A4D46" w:rsidRPr="009A4D46" w:rsidRDefault="009A4D46" w:rsidP="009A4D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b/>
                <w:sz w:val="24"/>
                <w:szCs w:val="24"/>
              </w:rPr>
              <w:t>ПОГОДЖЕНО</w:t>
            </w:r>
          </w:p>
          <w:p w:rsidR="009A4D46" w:rsidRPr="009A4D46" w:rsidRDefault="009A4D46" w:rsidP="009A4D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b/>
                <w:sz w:val="24"/>
                <w:szCs w:val="24"/>
              </w:rPr>
              <w:t>Заступник Директора</w:t>
            </w:r>
          </w:p>
          <w:p w:rsidR="009A4D46" w:rsidRPr="009A4D46" w:rsidRDefault="009A4D46" w:rsidP="009A4D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b/>
                <w:sz w:val="24"/>
                <w:szCs w:val="24"/>
              </w:rPr>
              <w:t>Департаменту охорони здоров’я</w:t>
            </w:r>
          </w:p>
          <w:p w:rsidR="009A4D46" w:rsidRPr="009A4D46" w:rsidRDefault="009A4D46" w:rsidP="009A4D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b/>
                <w:sz w:val="24"/>
                <w:szCs w:val="24"/>
              </w:rPr>
              <w:t>Виконавчого органу Київської міської ради</w:t>
            </w:r>
          </w:p>
          <w:p w:rsidR="009A4D46" w:rsidRPr="009A4D46" w:rsidRDefault="009A4D46" w:rsidP="009A4D46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b/>
                <w:sz w:val="24"/>
                <w:szCs w:val="24"/>
              </w:rPr>
              <w:t>(Київської міської Державної адміністрації)</w:t>
            </w:r>
          </w:p>
          <w:p w:rsidR="009A4D46" w:rsidRPr="009A4D46" w:rsidRDefault="009A4D46" w:rsidP="009A4D46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A4D46">
              <w:rPr>
                <w:rFonts w:ascii="Times New Roman" w:hAnsi="Times New Roman" w:cs="Times New Roman"/>
                <w:b/>
                <w:sz w:val="24"/>
                <w:szCs w:val="24"/>
              </w:rPr>
              <w:t>Курмишов</w:t>
            </w:r>
            <w:proofErr w:type="spellEnd"/>
            <w:r w:rsidRPr="009A4D4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О.В. _______________</w:t>
            </w:r>
          </w:p>
          <w:p w:rsidR="009A4D46" w:rsidRPr="009A4D46" w:rsidRDefault="009A4D46" w:rsidP="009A4D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b/>
                <w:sz w:val="24"/>
                <w:szCs w:val="24"/>
              </w:rPr>
              <w:t>«__»____________201</w:t>
            </w:r>
            <w:r w:rsidRPr="009A4D4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5</w:t>
            </w:r>
            <w:r w:rsidRPr="009A4D4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року 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9A4D46" w:rsidRPr="009A4D46" w:rsidRDefault="009A4D46" w:rsidP="009A4D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b/>
                <w:sz w:val="24"/>
                <w:szCs w:val="24"/>
              </w:rPr>
              <w:t>ЗАТВЕРДЖЕНО</w:t>
            </w:r>
          </w:p>
          <w:p w:rsidR="009A4D46" w:rsidRPr="009A4D46" w:rsidRDefault="009A4D46" w:rsidP="009A4D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b/>
                <w:sz w:val="24"/>
                <w:szCs w:val="24"/>
              </w:rPr>
              <w:t>Директор</w:t>
            </w:r>
          </w:p>
          <w:p w:rsidR="009A4D46" w:rsidRPr="009A4D46" w:rsidRDefault="009A4D46" w:rsidP="009A4D46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b/>
                <w:sz w:val="24"/>
                <w:szCs w:val="24"/>
              </w:rPr>
              <w:t>Приватне підприємство</w:t>
            </w:r>
            <w:r w:rsidRPr="009A4D46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 xml:space="preserve"> «ПАО»</w:t>
            </w:r>
          </w:p>
          <w:p w:rsidR="009A4D46" w:rsidRPr="009A4D46" w:rsidRDefault="009A4D46" w:rsidP="009A4D46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b/>
                <w:sz w:val="24"/>
                <w:szCs w:val="24"/>
              </w:rPr>
              <w:t>Ярошенко О.В. _______________</w:t>
            </w:r>
          </w:p>
          <w:p w:rsidR="009A4D46" w:rsidRPr="009A4D46" w:rsidRDefault="009A4D46" w:rsidP="009A4D46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b/>
                <w:sz w:val="24"/>
                <w:szCs w:val="24"/>
              </w:rPr>
              <w:t>«__»____________201</w:t>
            </w:r>
            <w:r w:rsidRPr="009A4D4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5</w:t>
            </w:r>
            <w:r w:rsidRPr="009A4D4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року</w:t>
            </w:r>
          </w:p>
        </w:tc>
      </w:tr>
    </w:tbl>
    <w:p w:rsidR="009A4D46" w:rsidRPr="009A4D46" w:rsidRDefault="009A4D46" w:rsidP="009A4D46"/>
    <w:p w:rsidR="009A4D46" w:rsidRPr="009A4D46" w:rsidRDefault="009A4D46" w:rsidP="009A4D46"/>
    <w:p w:rsidR="009A4D46" w:rsidRPr="009A4D46" w:rsidRDefault="009A4D46" w:rsidP="009A4D46">
      <w:pPr>
        <w:rPr>
          <w:b/>
        </w:rPr>
      </w:pPr>
    </w:p>
    <w:p w:rsidR="009A4D46" w:rsidRPr="009A4D46" w:rsidRDefault="009A4D46" w:rsidP="009A4D46">
      <w:pPr>
        <w:rPr>
          <w:b/>
        </w:rPr>
      </w:pPr>
    </w:p>
    <w:p w:rsidR="009A4D46" w:rsidRPr="009A4D46" w:rsidRDefault="009A4D46" w:rsidP="009A4D46">
      <w:pPr>
        <w:rPr>
          <w:b/>
        </w:rPr>
      </w:pPr>
    </w:p>
    <w:p w:rsidR="009A4D46" w:rsidRPr="009A4D46" w:rsidRDefault="009A4D46" w:rsidP="009A4D46">
      <w:pPr>
        <w:rPr>
          <w:b/>
        </w:rPr>
      </w:pPr>
    </w:p>
    <w:p w:rsidR="009A4D46" w:rsidRPr="009A4D46" w:rsidRDefault="009A4D46" w:rsidP="009A4D4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4D46">
        <w:rPr>
          <w:rFonts w:ascii="Times New Roman" w:hAnsi="Times New Roman" w:cs="Times New Roman"/>
          <w:b/>
          <w:sz w:val="24"/>
          <w:szCs w:val="24"/>
        </w:rPr>
        <w:t xml:space="preserve">ПРИВАТНЕ ПІДПРИЄМСТВО </w:t>
      </w:r>
      <w:r w:rsidRPr="009A4D46">
        <w:rPr>
          <w:rFonts w:ascii="Times New Roman" w:hAnsi="Times New Roman" w:cs="Times New Roman"/>
          <w:b/>
          <w:sz w:val="24"/>
          <w:szCs w:val="24"/>
        </w:rPr>
        <w:br/>
        <w:t>«ПАО»</w:t>
      </w:r>
    </w:p>
    <w:p w:rsidR="009A4D46" w:rsidRPr="009A4D46" w:rsidRDefault="009A4D46" w:rsidP="009A4D4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9A4D46">
        <w:rPr>
          <w:rFonts w:ascii="Times New Roman" w:hAnsi="Times New Roman" w:cs="Times New Roman"/>
          <w:b/>
          <w:sz w:val="24"/>
          <w:szCs w:val="24"/>
        </w:rPr>
        <w:t>Загальнотерапевтичні</w:t>
      </w:r>
      <w:proofErr w:type="spellEnd"/>
      <w:r w:rsidRPr="009A4D46">
        <w:rPr>
          <w:rFonts w:ascii="Times New Roman" w:hAnsi="Times New Roman" w:cs="Times New Roman"/>
          <w:b/>
          <w:sz w:val="24"/>
          <w:szCs w:val="24"/>
        </w:rPr>
        <w:t xml:space="preserve"> та гастроентерологічні відділення усіх рівнів</w:t>
      </w:r>
    </w:p>
    <w:p w:rsidR="009A4D46" w:rsidRPr="009A4D46" w:rsidRDefault="009A4D46" w:rsidP="009A4D4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A4D46" w:rsidRPr="009A4D46" w:rsidRDefault="009A4D46" w:rsidP="009A4D4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4D46">
        <w:rPr>
          <w:rFonts w:ascii="Times New Roman" w:hAnsi="Times New Roman" w:cs="Times New Roman"/>
          <w:b/>
          <w:sz w:val="24"/>
          <w:szCs w:val="24"/>
        </w:rPr>
        <w:t>ЛОКАЛЬНИЙ ПРОТОКОЛ</w:t>
      </w:r>
    </w:p>
    <w:p w:rsidR="009A4D46" w:rsidRPr="009A4D46" w:rsidRDefault="009A4D46" w:rsidP="009A4D46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A4D46">
        <w:rPr>
          <w:rFonts w:ascii="Times New Roman" w:hAnsi="Times New Roman" w:cs="Times New Roman"/>
          <w:i/>
          <w:sz w:val="24"/>
          <w:szCs w:val="24"/>
        </w:rPr>
        <w:t>Надання медичної допомоги хворим на синдром подразненої кишки</w:t>
      </w:r>
      <w:r w:rsidRPr="009A4D46">
        <w:rPr>
          <w:rFonts w:ascii="Times New Roman" w:hAnsi="Times New Roman" w:cs="Times New Roman"/>
          <w:i/>
          <w:sz w:val="24"/>
          <w:szCs w:val="24"/>
          <w:lang w:val="ru-RU"/>
        </w:rPr>
        <w:t xml:space="preserve"> (</w:t>
      </w:r>
      <w:r w:rsidRPr="009A4D46">
        <w:rPr>
          <w:rFonts w:ascii="Times New Roman" w:hAnsi="Times New Roman" w:cs="Times New Roman"/>
          <w:i/>
          <w:sz w:val="24"/>
          <w:szCs w:val="24"/>
        </w:rPr>
        <w:t>CПК).</w:t>
      </w:r>
    </w:p>
    <w:p w:rsidR="009A4D46" w:rsidRPr="009A4D46" w:rsidRDefault="009A4D46" w:rsidP="009A4D46"/>
    <w:p w:rsidR="009A4D46" w:rsidRPr="009A4D46" w:rsidRDefault="009A4D46" w:rsidP="009A4D46"/>
    <w:p w:rsidR="009A4D46" w:rsidRPr="009A4D46" w:rsidRDefault="009A4D46" w:rsidP="009A4D46"/>
    <w:p w:rsidR="009A4D46" w:rsidRPr="009A4D46" w:rsidRDefault="009A4D46" w:rsidP="009A4D46"/>
    <w:p w:rsidR="009A4D46" w:rsidRPr="009A4D46" w:rsidRDefault="009A4D46" w:rsidP="009A4D46"/>
    <w:p w:rsidR="009A4D46" w:rsidRPr="009A4D46" w:rsidRDefault="009A4D46" w:rsidP="009A4D46"/>
    <w:p w:rsidR="009A4D46" w:rsidRPr="009A4D46" w:rsidRDefault="009A4D46" w:rsidP="009A4D46">
      <w:pPr>
        <w:rPr>
          <w:lang w:val="ru-RU"/>
        </w:rPr>
      </w:pPr>
    </w:p>
    <w:p w:rsidR="009A4D46" w:rsidRPr="009A4D46" w:rsidRDefault="009A4D46" w:rsidP="009A4D46">
      <w:pPr>
        <w:rPr>
          <w:lang w:val="ru-RU"/>
        </w:rPr>
      </w:pPr>
    </w:p>
    <w:p w:rsidR="009A4D46" w:rsidRPr="009A4D46" w:rsidRDefault="009A4D46" w:rsidP="009A4D46"/>
    <w:p w:rsidR="009A4D46" w:rsidRPr="009A4D46" w:rsidRDefault="009A4D46" w:rsidP="009A4D46"/>
    <w:p w:rsidR="009A4D46" w:rsidRPr="009A4D46" w:rsidRDefault="009A4D46" w:rsidP="009A4D46"/>
    <w:p w:rsidR="009A4D46" w:rsidRPr="009A4D46" w:rsidRDefault="009A4D46" w:rsidP="009A4D46"/>
    <w:p w:rsidR="009A4D46" w:rsidRPr="009A4D46" w:rsidRDefault="009A4D46" w:rsidP="009A4D46"/>
    <w:p w:rsidR="009A4D46" w:rsidRPr="009A4D46" w:rsidRDefault="009A4D46" w:rsidP="009A4D46"/>
    <w:p w:rsidR="009A4D46" w:rsidRPr="009A4D46" w:rsidRDefault="009A4D46" w:rsidP="009A4D46">
      <w:pPr>
        <w:numPr>
          <w:ilvl w:val="0"/>
          <w:numId w:val="1"/>
        </w:numPr>
        <w:spacing w:after="0"/>
        <w:ind w:left="851" w:hanging="491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9A4D46">
        <w:rPr>
          <w:rFonts w:ascii="Times New Roman" w:hAnsi="Times New Roman" w:cs="Times New Roman"/>
          <w:b/>
          <w:sz w:val="24"/>
          <w:szCs w:val="24"/>
        </w:rPr>
        <w:lastRenderedPageBreak/>
        <w:t>ПАСПОРТНА ЧАСТИНА.</w:t>
      </w:r>
    </w:p>
    <w:p w:rsidR="009A4D46" w:rsidRPr="009A4D46" w:rsidRDefault="009A4D46" w:rsidP="009A4D46">
      <w:pPr>
        <w:numPr>
          <w:ilvl w:val="1"/>
          <w:numId w:val="1"/>
        </w:numPr>
        <w:spacing w:after="0"/>
        <w:ind w:left="851" w:hanging="491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9A4D46">
        <w:rPr>
          <w:rFonts w:ascii="Times New Roman" w:hAnsi="Times New Roman" w:cs="Times New Roman"/>
          <w:b/>
          <w:sz w:val="24"/>
          <w:szCs w:val="24"/>
        </w:rPr>
        <w:t xml:space="preserve">Діагноз: </w:t>
      </w:r>
      <w:r w:rsidRPr="009A4D46">
        <w:rPr>
          <w:rFonts w:ascii="Times New Roman" w:hAnsi="Times New Roman" w:cs="Times New Roman"/>
          <w:i/>
          <w:sz w:val="24"/>
          <w:szCs w:val="24"/>
        </w:rPr>
        <w:t>Надання медичної допомоги хворим на синдром подразненої кишки</w:t>
      </w:r>
      <w:r w:rsidRPr="009A4D46">
        <w:rPr>
          <w:rFonts w:ascii="Times New Roman" w:hAnsi="Times New Roman" w:cs="Times New Roman"/>
          <w:i/>
          <w:sz w:val="24"/>
          <w:szCs w:val="24"/>
          <w:lang w:val="ru-RU"/>
        </w:rPr>
        <w:t xml:space="preserve"> (</w:t>
      </w:r>
      <w:r w:rsidRPr="009A4D46">
        <w:rPr>
          <w:rFonts w:ascii="Times New Roman" w:hAnsi="Times New Roman" w:cs="Times New Roman"/>
          <w:i/>
          <w:sz w:val="24"/>
          <w:szCs w:val="24"/>
        </w:rPr>
        <w:t>CПК).</w:t>
      </w:r>
    </w:p>
    <w:p w:rsidR="009A4D46" w:rsidRPr="009A4D46" w:rsidRDefault="009A4D46" w:rsidP="009A4D46">
      <w:pPr>
        <w:numPr>
          <w:ilvl w:val="1"/>
          <w:numId w:val="1"/>
        </w:numPr>
        <w:tabs>
          <w:tab w:val="left" w:pos="426"/>
        </w:tabs>
        <w:spacing w:after="0"/>
        <w:ind w:left="851" w:hanging="491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9A4D46">
        <w:rPr>
          <w:rFonts w:ascii="Times New Roman" w:hAnsi="Times New Roman" w:cs="Times New Roman"/>
          <w:b/>
          <w:sz w:val="24"/>
        </w:rPr>
        <w:t xml:space="preserve"> Шифр </w:t>
      </w:r>
      <w:r w:rsidRPr="009A4D46">
        <w:rPr>
          <w:rFonts w:ascii="Times New Roman" w:hAnsi="Times New Roman" w:cs="Times New Roman"/>
          <w:b/>
          <w:sz w:val="24"/>
          <w:szCs w:val="24"/>
        </w:rPr>
        <w:t>МКХ -10: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К58 Синдром подразненої кишки.</w:t>
      </w:r>
    </w:p>
    <w:p w:rsidR="009A4D46" w:rsidRPr="009A4D46" w:rsidRDefault="009A4D46" w:rsidP="009A4D46">
      <w:pPr>
        <w:numPr>
          <w:ilvl w:val="1"/>
          <w:numId w:val="1"/>
        </w:numPr>
        <w:spacing w:after="0"/>
        <w:ind w:left="851" w:hanging="491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9A4D46">
        <w:rPr>
          <w:rFonts w:ascii="Times New Roman" w:hAnsi="Times New Roman" w:cs="Times New Roman"/>
          <w:b/>
          <w:sz w:val="24"/>
          <w:szCs w:val="24"/>
        </w:rPr>
        <w:t xml:space="preserve">Дата складання: </w:t>
      </w:r>
    </w:p>
    <w:p w:rsidR="009A4D46" w:rsidRPr="009A4D46" w:rsidRDefault="009A4D46" w:rsidP="009A4D46">
      <w:pPr>
        <w:numPr>
          <w:ilvl w:val="1"/>
          <w:numId w:val="1"/>
        </w:numPr>
        <w:spacing w:after="0"/>
        <w:ind w:left="851" w:hanging="491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9A4D46">
        <w:rPr>
          <w:rFonts w:ascii="Times New Roman" w:hAnsi="Times New Roman" w:cs="Times New Roman"/>
          <w:b/>
          <w:sz w:val="24"/>
          <w:szCs w:val="24"/>
        </w:rPr>
        <w:t xml:space="preserve"> Дата перегляду:</w:t>
      </w:r>
    </w:p>
    <w:p w:rsidR="009A4D46" w:rsidRPr="009A4D46" w:rsidRDefault="009A4D46" w:rsidP="009A4D46">
      <w:pPr>
        <w:numPr>
          <w:ilvl w:val="1"/>
          <w:numId w:val="1"/>
        </w:numPr>
        <w:tabs>
          <w:tab w:val="left" w:pos="426"/>
        </w:tabs>
        <w:spacing w:after="0"/>
        <w:ind w:left="851" w:hanging="491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9A4D46">
        <w:rPr>
          <w:rFonts w:ascii="Times New Roman" w:hAnsi="Times New Roman" w:cs="Times New Roman"/>
          <w:b/>
          <w:sz w:val="24"/>
          <w:szCs w:val="24"/>
        </w:rPr>
        <w:t>Наказ по ПРИВАТНОМУ ПІДПРИЄМСТВУ «ПАО» щодо розробки Локального протоколу.</w:t>
      </w:r>
    </w:p>
    <w:p w:rsidR="009A4D46" w:rsidRPr="009A4D46" w:rsidRDefault="009A4D46" w:rsidP="009A4D46">
      <w:pPr>
        <w:numPr>
          <w:ilvl w:val="1"/>
          <w:numId w:val="1"/>
        </w:numPr>
        <w:spacing w:after="0"/>
        <w:ind w:left="851" w:hanging="491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9A4D46">
        <w:rPr>
          <w:rFonts w:ascii="Times New Roman" w:hAnsi="Times New Roman" w:cs="Times New Roman"/>
          <w:b/>
          <w:sz w:val="24"/>
          <w:szCs w:val="24"/>
        </w:rPr>
        <w:t xml:space="preserve"> Члени робочої групи з розробки локального протоколу:</w:t>
      </w:r>
    </w:p>
    <w:tbl>
      <w:tblPr>
        <w:tblStyle w:val="a3"/>
        <w:tblW w:w="0" w:type="auto"/>
        <w:tblInd w:w="360" w:type="dxa"/>
        <w:tblLook w:val="04A0" w:firstRow="1" w:lastRow="0" w:firstColumn="1" w:lastColumn="0" w:noHBand="0" w:noVBand="1"/>
      </w:tblPr>
      <w:tblGrid>
        <w:gridCol w:w="4851"/>
        <w:gridCol w:w="4644"/>
      </w:tblGrid>
      <w:tr w:rsidR="009A4D46" w:rsidRPr="009A4D46" w:rsidTr="0051389A">
        <w:tc>
          <w:tcPr>
            <w:tcW w:w="4851" w:type="dxa"/>
          </w:tcPr>
          <w:p w:rsidR="009A4D46" w:rsidRPr="009A4D46" w:rsidRDefault="009A4D46" w:rsidP="009A4D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b/>
                <w:sz w:val="24"/>
                <w:szCs w:val="24"/>
              </w:rPr>
              <w:t>П.І.Б.</w:t>
            </w:r>
          </w:p>
        </w:tc>
        <w:tc>
          <w:tcPr>
            <w:tcW w:w="4644" w:type="dxa"/>
          </w:tcPr>
          <w:p w:rsidR="009A4D46" w:rsidRPr="009A4D46" w:rsidRDefault="009A4D46" w:rsidP="009A4D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b/>
                <w:sz w:val="24"/>
                <w:szCs w:val="24"/>
              </w:rPr>
              <w:t>ПОСАДА</w:t>
            </w:r>
          </w:p>
        </w:tc>
      </w:tr>
      <w:tr w:rsidR="009A4D46" w:rsidRPr="009A4D46" w:rsidTr="0051389A">
        <w:tc>
          <w:tcPr>
            <w:tcW w:w="4851" w:type="dxa"/>
          </w:tcPr>
          <w:p w:rsidR="009A4D46" w:rsidRPr="009A4D46" w:rsidRDefault="009A4D46" w:rsidP="009A4D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A4D46">
              <w:rPr>
                <w:rFonts w:ascii="Times New Roman" w:hAnsi="Times New Roman" w:cs="Times New Roman"/>
                <w:b/>
                <w:sz w:val="24"/>
                <w:szCs w:val="24"/>
              </w:rPr>
              <w:t>Іващенко-Коронкова</w:t>
            </w:r>
            <w:proofErr w:type="spellEnd"/>
            <w:r w:rsidRPr="009A4D4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Катерина Віталіївна</w:t>
            </w:r>
          </w:p>
        </w:tc>
        <w:tc>
          <w:tcPr>
            <w:tcW w:w="4644" w:type="dxa"/>
          </w:tcPr>
          <w:p w:rsidR="009A4D46" w:rsidRPr="009A4D46" w:rsidRDefault="009A4D46" w:rsidP="009A4D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b/>
                <w:sz w:val="24"/>
                <w:szCs w:val="24"/>
              </w:rPr>
              <w:t>Головний лікар</w:t>
            </w:r>
          </w:p>
        </w:tc>
      </w:tr>
      <w:tr w:rsidR="009A4D46" w:rsidRPr="009A4D46" w:rsidTr="0051389A">
        <w:tc>
          <w:tcPr>
            <w:tcW w:w="4851" w:type="dxa"/>
          </w:tcPr>
          <w:p w:rsidR="009A4D46" w:rsidRPr="009A4D46" w:rsidRDefault="009A4D46" w:rsidP="009A4D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A4D46">
              <w:rPr>
                <w:rFonts w:ascii="Times New Roman" w:hAnsi="Times New Roman" w:cs="Times New Roman"/>
                <w:b/>
                <w:sz w:val="24"/>
                <w:szCs w:val="24"/>
              </w:rPr>
              <w:t>Рейнгардт</w:t>
            </w:r>
            <w:proofErr w:type="spellEnd"/>
            <w:r w:rsidRPr="009A4D4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Борис Костянтинович</w:t>
            </w:r>
          </w:p>
        </w:tc>
        <w:tc>
          <w:tcPr>
            <w:tcW w:w="4644" w:type="dxa"/>
          </w:tcPr>
          <w:p w:rsidR="009A4D46" w:rsidRPr="009A4D46" w:rsidRDefault="009A4D46" w:rsidP="009A4D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b/>
                <w:sz w:val="24"/>
                <w:szCs w:val="24"/>
              </w:rPr>
              <w:t>Лікар-гастроентеролог</w:t>
            </w:r>
          </w:p>
        </w:tc>
      </w:tr>
    </w:tbl>
    <w:p w:rsidR="009A4D46" w:rsidRPr="009A4D46" w:rsidRDefault="009A4D46" w:rsidP="009A4D46">
      <w:pPr>
        <w:numPr>
          <w:ilvl w:val="1"/>
          <w:numId w:val="1"/>
        </w:numPr>
        <w:tabs>
          <w:tab w:val="left" w:pos="851"/>
        </w:tabs>
        <w:spacing w:after="0"/>
        <w:ind w:left="426" w:hanging="66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9A4D4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9A4D46">
        <w:rPr>
          <w:rFonts w:ascii="Times New Roman" w:hAnsi="Times New Roman" w:cs="Times New Roman"/>
          <w:b/>
          <w:sz w:val="24"/>
          <w:szCs w:val="24"/>
        </w:rPr>
        <w:t>Медико</w:t>
      </w:r>
      <w:proofErr w:type="spellEnd"/>
      <w:r w:rsidRPr="009A4D46">
        <w:rPr>
          <w:rFonts w:ascii="Times New Roman" w:hAnsi="Times New Roman" w:cs="Times New Roman"/>
          <w:b/>
          <w:sz w:val="24"/>
          <w:szCs w:val="24"/>
        </w:rPr>
        <w:t xml:space="preserve"> - технологічні документи галузевого рівня на підставі яких був розроблений протокол:</w:t>
      </w:r>
    </w:p>
    <w:p w:rsidR="009A4D46" w:rsidRPr="009A4D46" w:rsidRDefault="009A4D46" w:rsidP="009A4D46">
      <w:pPr>
        <w:tabs>
          <w:tab w:val="left" w:pos="851"/>
        </w:tabs>
        <w:spacing w:after="0"/>
        <w:ind w:left="426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36EA2" w:rsidRDefault="00636EA2" w:rsidP="00636EA2">
      <w:pPr>
        <w:numPr>
          <w:ilvl w:val="0"/>
          <w:numId w:val="2"/>
        </w:numPr>
        <w:tabs>
          <w:tab w:val="left" w:pos="426"/>
        </w:tabs>
        <w:spacing w:after="0"/>
        <w:ind w:left="426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hyperlink r:id="rId6" w:history="1">
        <w:r w:rsidRPr="00443BFB">
          <w:rPr>
            <w:rStyle w:val="a4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Наказ МОЗ України від 13.06.2005 № 271 «Про затвердження протоколів надання медичної допомоги за спеціальністю «Гастроентерологія»;</w:t>
        </w:r>
      </w:hyperlink>
      <w:r w:rsidRPr="00443BF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36EA2" w:rsidRPr="00443BFB" w:rsidRDefault="00636EA2" w:rsidP="00636EA2">
      <w:pPr>
        <w:numPr>
          <w:ilvl w:val="0"/>
          <w:numId w:val="2"/>
        </w:numPr>
        <w:tabs>
          <w:tab w:val="left" w:pos="426"/>
        </w:tabs>
        <w:spacing w:after="0"/>
        <w:ind w:left="426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hyperlink r:id="rId7" w:history="1">
        <w:r w:rsidRPr="00443BFB">
          <w:rPr>
            <w:rStyle w:val="a4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Наказ МОЗ України від 28.12.2009 № 1051 «Про надання медичної допомоги хворим гастроентерологічного профілю»;</w:t>
        </w:r>
      </w:hyperlink>
    </w:p>
    <w:p w:rsidR="00636EA2" w:rsidRPr="00263BBA" w:rsidRDefault="00636EA2" w:rsidP="00636EA2">
      <w:pPr>
        <w:numPr>
          <w:ilvl w:val="0"/>
          <w:numId w:val="2"/>
        </w:numPr>
        <w:tabs>
          <w:tab w:val="left" w:pos="426"/>
        </w:tabs>
        <w:spacing w:after="0"/>
        <w:ind w:left="426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263BBA">
        <w:rPr>
          <w:rFonts w:ascii="Times New Roman" w:hAnsi="Times New Roman" w:cs="Times New Roman"/>
          <w:b/>
          <w:sz w:val="24"/>
          <w:szCs w:val="24"/>
        </w:rPr>
        <w:t>Наказ МОЗ України від 14.02.2012 № 110 «Про затвердження форм первинної облікової документації, що використовується в закладах охорони здоров’я»;</w:t>
      </w:r>
    </w:p>
    <w:p w:rsidR="00636EA2" w:rsidRPr="00263BBA" w:rsidRDefault="00636EA2" w:rsidP="00636EA2">
      <w:pPr>
        <w:numPr>
          <w:ilvl w:val="0"/>
          <w:numId w:val="2"/>
        </w:numPr>
        <w:tabs>
          <w:tab w:val="left" w:pos="426"/>
        </w:tabs>
        <w:spacing w:after="0"/>
        <w:ind w:left="426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263BBA">
        <w:rPr>
          <w:rFonts w:ascii="Times New Roman" w:hAnsi="Times New Roman" w:cs="Times New Roman"/>
          <w:b/>
          <w:sz w:val="24"/>
          <w:szCs w:val="24"/>
        </w:rPr>
        <w:t xml:space="preserve">Наказ МОЗ України від 28.09.2012 № 751 «Про створення і впровадження </w:t>
      </w:r>
      <w:proofErr w:type="spellStart"/>
      <w:r w:rsidRPr="00263BBA">
        <w:rPr>
          <w:rFonts w:ascii="Times New Roman" w:hAnsi="Times New Roman" w:cs="Times New Roman"/>
          <w:b/>
          <w:sz w:val="24"/>
          <w:szCs w:val="24"/>
        </w:rPr>
        <w:t>медико-технологічних</w:t>
      </w:r>
      <w:proofErr w:type="spellEnd"/>
      <w:r w:rsidRPr="00263BBA">
        <w:rPr>
          <w:rFonts w:ascii="Times New Roman" w:hAnsi="Times New Roman" w:cs="Times New Roman"/>
          <w:b/>
          <w:sz w:val="24"/>
          <w:szCs w:val="24"/>
        </w:rPr>
        <w:t xml:space="preserve"> документів по стандартизації медичної допомоги в системі Міністерства охорони здоров’я»;</w:t>
      </w:r>
    </w:p>
    <w:p w:rsidR="009A4D46" w:rsidRPr="009A4D46" w:rsidRDefault="009A4D46" w:rsidP="009A4D46">
      <w:pPr>
        <w:tabs>
          <w:tab w:val="left" w:pos="426"/>
        </w:tabs>
        <w:spacing w:after="0"/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9A4D46" w:rsidRPr="009A4D46" w:rsidRDefault="009A4D46" w:rsidP="009A4D46">
      <w:pPr>
        <w:numPr>
          <w:ilvl w:val="1"/>
          <w:numId w:val="1"/>
        </w:numPr>
        <w:tabs>
          <w:tab w:val="left" w:pos="426"/>
        </w:tabs>
        <w:spacing w:after="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9A4D46">
        <w:rPr>
          <w:rFonts w:ascii="Times New Roman" w:hAnsi="Times New Roman" w:cs="Times New Roman"/>
          <w:b/>
          <w:sz w:val="24"/>
          <w:szCs w:val="24"/>
        </w:rPr>
        <w:t xml:space="preserve"> Матеріально-технічне забезпечення (Додаток 1).</w:t>
      </w:r>
    </w:p>
    <w:p w:rsidR="009A4D46" w:rsidRPr="009A4D46" w:rsidRDefault="009A4D46" w:rsidP="009A4D46">
      <w:pPr>
        <w:tabs>
          <w:tab w:val="left" w:pos="426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668"/>
        <w:gridCol w:w="3454"/>
        <w:gridCol w:w="1649"/>
        <w:gridCol w:w="1417"/>
        <w:gridCol w:w="1667"/>
      </w:tblGrid>
      <w:tr w:rsidR="009A4D46" w:rsidRPr="009A4D46" w:rsidTr="0051389A">
        <w:tc>
          <w:tcPr>
            <w:tcW w:w="1668" w:type="dxa"/>
          </w:tcPr>
          <w:p w:rsidR="009A4D46" w:rsidRPr="009A4D46" w:rsidRDefault="009A4D46" w:rsidP="009A4D4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Положення локального Протоколу медичної допомоги</w:t>
            </w:r>
          </w:p>
        </w:tc>
        <w:tc>
          <w:tcPr>
            <w:tcW w:w="3454" w:type="dxa"/>
            <w:vAlign w:val="center"/>
          </w:tcPr>
          <w:p w:rsidR="009A4D46" w:rsidRPr="009A4D46" w:rsidRDefault="009A4D46" w:rsidP="009A4D4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Необхідні дії згідно стандарту</w:t>
            </w:r>
          </w:p>
        </w:tc>
        <w:tc>
          <w:tcPr>
            <w:tcW w:w="1649" w:type="dxa"/>
            <w:vAlign w:val="center"/>
          </w:tcPr>
          <w:p w:rsidR="009A4D46" w:rsidRPr="009A4D46" w:rsidRDefault="009A4D46" w:rsidP="009A4D4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Строки виконання</w:t>
            </w:r>
          </w:p>
        </w:tc>
        <w:tc>
          <w:tcPr>
            <w:tcW w:w="1417" w:type="dxa"/>
            <w:vAlign w:val="center"/>
          </w:tcPr>
          <w:p w:rsidR="009A4D46" w:rsidRPr="009A4D46" w:rsidRDefault="009A4D46" w:rsidP="009A4D4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Виконавці</w:t>
            </w:r>
          </w:p>
        </w:tc>
        <w:tc>
          <w:tcPr>
            <w:tcW w:w="1667" w:type="dxa"/>
            <w:vAlign w:val="center"/>
          </w:tcPr>
          <w:p w:rsidR="009A4D46" w:rsidRPr="009A4D46" w:rsidRDefault="009A4D46" w:rsidP="009A4D4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Індикатори якості медичної допомоги</w:t>
            </w:r>
          </w:p>
        </w:tc>
      </w:tr>
      <w:tr w:rsidR="009A4D46" w:rsidRPr="009A4D46" w:rsidTr="0051389A">
        <w:tc>
          <w:tcPr>
            <w:tcW w:w="1668" w:type="dxa"/>
          </w:tcPr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 xml:space="preserve">Організація надання медичної допомоги </w:t>
            </w:r>
          </w:p>
        </w:tc>
        <w:tc>
          <w:tcPr>
            <w:tcW w:w="3454" w:type="dxa"/>
          </w:tcPr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1.Запис пацієнта через реєстратуру</w:t>
            </w: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Надання допомоги лікарем-гастроентерологом проводиться в кабінеті лікаря-гастроентеролога</w:t>
            </w: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2.Оформлення  медичної картки форма 043/o;</w:t>
            </w: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3.Оформлення лікарем-гастроентерологом згоди пацієнта на проведення діагностики, лікування та на проведення операції та знеболення форми 003-6/о;</w:t>
            </w: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4.Заповнення виписки із медичної карти амбулаторного хворого 027/о;</w:t>
            </w:r>
          </w:p>
          <w:p w:rsidR="009A4D46" w:rsidRPr="009A4D46" w:rsidRDefault="009A4D46" w:rsidP="009A4D46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 xml:space="preserve">5.Заповнення </w:t>
            </w:r>
            <w:r w:rsidRPr="009A4D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консультаційного висновок спеціаліста 028</w:t>
            </w:r>
            <w:r w:rsidRPr="009A4D4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</w:t>
            </w:r>
            <w:r w:rsidRPr="009A4D4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</w:t>
            </w:r>
            <w:r w:rsidRPr="009A4D4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;</w:t>
            </w:r>
          </w:p>
          <w:p w:rsidR="009A4D46" w:rsidRPr="009A4D46" w:rsidRDefault="009A4D46" w:rsidP="009A4D46">
            <w:pPr>
              <w:tabs>
                <w:tab w:val="left" w:pos="426"/>
              </w:tabs>
              <w:ind w:right="86"/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6.Оформлення фінансових документів, якщо надана послуга за спец рахунком.</w:t>
            </w:r>
          </w:p>
        </w:tc>
        <w:tc>
          <w:tcPr>
            <w:tcW w:w="1649" w:type="dxa"/>
          </w:tcPr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 1. до 5 хвилин</w:t>
            </w: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 xml:space="preserve">-п.2; п.3; п.4; п.5; п.6 – до </w:t>
            </w:r>
            <w:r w:rsidRPr="009A4D46">
              <w:rPr>
                <w:rFonts w:ascii="Times New Roman" w:hAnsi="Times New Roman" w:cs="Times New Roman"/>
                <w:sz w:val="24"/>
                <w:szCs w:val="24"/>
              </w:rPr>
              <w:br/>
              <w:t>30 хвилин</w:t>
            </w: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Реєстратор</w:t>
            </w:r>
          </w:p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П.І.Б.</w:t>
            </w:r>
          </w:p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Лікар-гастроентеролог</w:t>
            </w:r>
          </w:p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П.І.Б.</w:t>
            </w:r>
          </w:p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</w:p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dxa"/>
          </w:tcPr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Наявність локального протоколу у лікаря.</w:t>
            </w: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Наявність у кожного пацієнта медичної картки хворого, форми 043</w:t>
            </w:r>
            <w:r w:rsidRPr="009A4D4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/о</w:t>
            </w:r>
          </w:p>
        </w:tc>
      </w:tr>
      <w:tr w:rsidR="009A4D46" w:rsidRPr="009A4D46" w:rsidTr="0051389A">
        <w:tc>
          <w:tcPr>
            <w:tcW w:w="1668" w:type="dxa"/>
          </w:tcPr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Діагностика </w:t>
            </w:r>
          </w:p>
        </w:tc>
        <w:tc>
          <w:tcPr>
            <w:tcW w:w="3454" w:type="dxa"/>
          </w:tcPr>
          <w:p w:rsidR="009A4D46" w:rsidRPr="009A4D46" w:rsidRDefault="009A4D46" w:rsidP="009A4D46">
            <w:pPr>
              <w:tabs>
                <w:tab w:val="left" w:pos="175"/>
              </w:tabs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9A4D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Ознаки та критерії діагностики захворювання:</w:t>
            </w:r>
          </w:p>
          <w:p w:rsidR="009A4D46" w:rsidRPr="009A4D46" w:rsidRDefault="009A4D46" w:rsidP="009A4D46">
            <w:pPr>
              <w:tabs>
                <w:tab w:val="left" w:pos="175"/>
              </w:tabs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ja-JP"/>
              </w:rPr>
              <w:t xml:space="preserve">СПК – діагноз виключення, він в першу чергу потребує виключення органічних захворювань. </w:t>
            </w:r>
          </w:p>
          <w:p w:rsidR="009A4D46" w:rsidRPr="009A4D46" w:rsidRDefault="009A4D46" w:rsidP="009A4D46">
            <w:pPr>
              <w:tabs>
                <w:tab w:val="left" w:pos="17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4D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Римські критерії II синдрому подразненої кишки</w:t>
            </w:r>
          </w:p>
          <w:p w:rsidR="009A4D46" w:rsidRPr="009A4D46" w:rsidRDefault="009A4D46" w:rsidP="009A4D46">
            <w:pPr>
              <w:tabs>
                <w:tab w:val="left" w:pos="175"/>
              </w:tabs>
              <w:rPr>
                <w:rFonts w:ascii="Times New Roman" w:eastAsia="MS Mincho" w:hAnsi="Times New Roman" w:cs="Times New Roman"/>
                <w:b/>
                <w:i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b/>
                <w:i/>
                <w:sz w:val="24"/>
                <w:szCs w:val="24"/>
                <w:lang w:eastAsia="ja-JP"/>
              </w:rPr>
              <w:t>Протягом 12 та більше тижнів за останні 12 міс. абдомінальний дискомфорт або біль у поєднанні з двома з трьох нижченаведених симптомів:</w:t>
            </w:r>
          </w:p>
          <w:p w:rsidR="009A4D46" w:rsidRPr="009A4D46" w:rsidRDefault="009A4D46" w:rsidP="009A4D46">
            <w:pPr>
              <w:numPr>
                <w:ilvl w:val="0"/>
                <w:numId w:val="9"/>
              </w:numPr>
              <w:tabs>
                <w:tab w:val="left" w:pos="175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Полегшення після дефекації та/або</w:t>
            </w:r>
          </w:p>
          <w:p w:rsidR="009A4D46" w:rsidRPr="009A4D46" w:rsidRDefault="009A4D46" w:rsidP="009A4D46">
            <w:pPr>
              <w:numPr>
                <w:ilvl w:val="0"/>
                <w:numId w:val="9"/>
              </w:numPr>
              <w:tabs>
                <w:tab w:val="left" w:pos="175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Початок поєднується зі змінами частоти </w:t>
            </w: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стула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 та/або</w:t>
            </w:r>
          </w:p>
          <w:p w:rsidR="009A4D46" w:rsidRPr="009A4D46" w:rsidRDefault="009A4D46" w:rsidP="009A4D46">
            <w:pPr>
              <w:numPr>
                <w:ilvl w:val="0"/>
                <w:numId w:val="9"/>
              </w:numPr>
              <w:tabs>
                <w:tab w:val="left" w:pos="175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Початок поєднується зі змінами консистенції </w:t>
            </w: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стула</w:t>
            </w:r>
            <w:proofErr w:type="spellEnd"/>
          </w:p>
          <w:p w:rsidR="009A4D46" w:rsidRPr="009A4D46" w:rsidRDefault="009A4D46" w:rsidP="009A4D46">
            <w:pPr>
              <w:tabs>
                <w:tab w:val="left" w:pos="175"/>
              </w:tabs>
              <w:rPr>
                <w:rFonts w:ascii="Times New Roman" w:eastAsia="MS Mincho" w:hAnsi="Times New Roman" w:cs="Times New Roman"/>
                <w:i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i/>
                <w:sz w:val="24"/>
                <w:szCs w:val="24"/>
                <w:lang w:eastAsia="ja-JP"/>
              </w:rPr>
              <w:t>Нижченаведені симптоми підтверджують наявність СПК, якщо займають більше чверті доби:</w:t>
            </w:r>
          </w:p>
          <w:p w:rsidR="009A4D46" w:rsidRPr="009A4D46" w:rsidRDefault="009A4D46" w:rsidP="009A4D46">
            <w:pPr>
              <w:numPr>
                <w:ilvl w:val="0"/>
                <w:numId w:val="9"/>
              </w:numPr>
              <w:tabs>
                <w:tab w:val="left" w:pos="175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Зміна частоти </w:t>
            </w: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стула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 (більше 3-х разів на день або менше 3-х разів на тиждень)</w:t>
            </w:r>
          </w:p>
          <w:p w:rsidR="009A4D46" w:rsidRPr="009A4D46" w:rsidRDefault="009A4D46" w:rsidP="009A4D46">
            <w:pPr>
              <w:numPr>
                <w:ilvl w:val="0"/>
                <w:numId w:val="9"/>
              </w:numPr>
              <w:tabs>
                <w:tab w:val="left" w:pos="175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Зміна форми </w:t>
            </w: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стула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 (</w:t>
            </w: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комковатий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/твердий або неоформлений рідкий)</w:t>
            </w:r>
          </w:p>
          <w:p w:rsidR="009A4D46" w:rsidRPr="009A4D46" w:rsidRDefault="009A4D46" w:rsidP="009A4D46">
            <w:pPr>
              <w:numPr>
                <w:ilvl w:val="0"/>
                <w:numId w:val="9"/>
              </w:numPr>
              <w:tabs>
                <w:tab w:val="left" w:pos="175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Порушення акту дефекації (</w:t>
            </w: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затруднення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, неутримання або почуття неповної дефекації)</w:t>
            </w:r>
          </w:p>
          <w:p w:rsidR="009A4D46" w:rsidRPr="009A4D46" w:rsidRDefault="009A4D46" w:rsidP="009A4D46">
            <w:pPr>
              <w:numPr>
                <w:ilvl w:val="0"/>
                <w:numId w:val="9"/>
              </w:numPr>
              <w:tabs>
                <w:tab w:val="left" w:pos="175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Виділення слизу з калом </w:t>
            </w:r>
          </w:p>
          <w:p w:rsidR="009A4D46" w:rsidRPr="009A4D46" w:rsidRDefault="009A4D46" w:rsidP="009A4D46">
            <w:pPr>
              <w:numPr>
                <w:ilvl w:val="0"/>
                <w:numId w:val="9"/>
              </w:numPr>
              <w:tabs>
                <w:tab w:val="left" w:pos="175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Почуття здуття та розпирання у животі </w:t>
            </w:r>
            <w:r w:rsidRPr="009A4D46">
              <w:rPr>
                <w:rFonts w:ascii="Times New Roman" w:eastAsia="MS Mincho" w:hAnsi="Times New Roman" w:cs="Times New Roman"/>
                <w:b/>
                <w:i/>
                <w:sz w:val="24"/>
                <w:szCs w:val="24"/>
                <w:lang w:eastAsia="ja-JP"/>
              </w:rPr>
              <w:t xml:space="preserve"> </w:t>
            </w:r>
          </w:p>
          <w:p w:rsidR="009A4D46" w:rsidRPr="009A4D46" w:rsidRDefault="009A4D46" w:rsidP="009A4D46">
            <w:pPr>
              <w:tabs>
                <w:tab w:val="left" w:pos="175"/>
              </w:tabs>
              <w:rPr>
                <w:rFonts w:ascii="Times New Roman" w:eastAsia="MS Mincho" w:hAnsi="Times New Roman" w:cs="Times New Roman"/>
                <w:b/>
                <w:i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b/>
                <w:i/>
                <w:sz w:val="24"/>
                <w:szCs w:val="24"/>
                <w:lang w:eastAsia="ja-JP"/>
              </w:rPr>
              <w:t>Діагноз СПК ставиться при наявності болі та  трьох з останньої групи симптомів. СПК може супроводжуватись також іншими симптомами.</w:t>
            </w:r>
          </w:p>
          <w:p w:rsid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Обов’язкові методи діагностики:</w:t>
            </w:r>
          </w:p>
          <w:p w:rsidR="009A4D46" w:rsidRPr="009A4D46" w:rsidRDefault="009A4D46" w:rsidP="009A4D46">
            <w:pPr>
              <w:numPr>
                <w:ilvl w:val="0"/>
                <w:numId w:val="10"/>
              </w:numPr>
              <w:tabs>
                <w:tab w:val="num" w:pos="175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Загальні клінічні та біохімічні аналізи – одноразово </w:t>
            </w:r>
          </w:p>
          <w:p w:rsidR="009A4D46" w:rsidRPr="009A4D46" w:rsidRDefault="009A4D46" w:rsidP="009A4D46">
            <w:pPr>
              <w:numPr>
                <w:ilvl w:val="0"/>
                <w:numId w:val="10"/>
              </w:numPr>
              <w:tabs>
                <w:tab w:val="num" w:pos="175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val="ru-RU" w:eastAsia="ja-JP"/>
              </w:rPr>
              <w:t xml:space="preserve">Не </w:t>
            </w: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val="ru-RU" w:eastAsia="ja-JP"/>
              </w:rPr>
              <w:t>менше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val="ru-RU" w:eastAsia="ja-JP"/>
              </w:rPr>
              <w:t xml:space="preserve">, </w:t>
            </w: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val="ru-RU" w:eastAsia="ja-JP"/>
              </w:rPr>
              <w:t>ніж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val="ru-RU" w:eastAsia="ja-JP"/>
              </w:rPr>
              <w:t xml:space="preserve"> 3-х-кратне </w:t>
            </w:r>
            <w:proofErr w:type="spellStart"/>
            <w:proofErr w:type="gram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val="ru-RU" w:eastAsia="ja-JP"/>
              </w:rPr>
              <w:lastRenderedPageBreak/>
              <w:t>досл</w:t>
            </w:r>
            <w:proofErr w:type="gram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val="ru-RU" w:eastAsia="ja-JP"/>
              </w:rPr>
              <w:t>ідження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val="ru-RU" w:eastAsia="ja-JP"/>
              </w:rPr>
              <w:t xml:space="preserve"> калу на </w:t>
            </w: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val="ru-RU" w:eastAsia="ja-JP"/>
              </w:rPr>
              <w:t>приховану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val="ru-RU" w:eastAsia="ja-JP"/>
              </w:rPr>
              <w:t xml:space="preserve"> кров, </w:t>
            </w: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яйця глист, паразити,</w:t>
            </w: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val="ru-RU" w:eastAsia="ja-JP"/>
              </w:rPr>
              <w:t xml:space="preserve"> </w:t>
            </w: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val="ru-RU" w:eastAsia="ja-JP"/>
              </w:rPr>
              <w:t>лейкоцити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val="ru-RU" w:eastAsia="ja-JP"/>
              </w:rPr>
              <w:t xml:space="preserve">, </w:t>
            </w: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val="ru-RU" w:eastAsia="ja-JP"/>
              </w:rPr>
              <w:t>вільний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val="ru-RU" w:eastAsia="ja-JP"/>
              </w:rPr>
              <w:t xml:space="preserve"> жир</w:t>
            </w: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 </w:t>
            </w:r>
          </w:p>
          <w:p w:rsidR="009A4D46" w:rsidRPr="009A4D46" w:rsidRDefault="009A4D46" w:rsidP="009A4D46">
            <w:pPr>
              <w:numPr>
                <w:ilvl w:val="0"/>
                <w:numId w:val="10"/>
              </w:numPr>
              <w:tabs>
                <w:tab w:val="num" w:pos="175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Посіви калу на патогенну мікрофлору (для виключення інфекційної природи) – одноразово </w:t>
            </w:r>
          </w:p>
          <w:p w:rsidR="009A4D46" w:rsidRPr="009A4D46" w:rsidRDefault="009A4D46" w:rsidP="009A4D46">
            <w:pPr>
              <w:numPr>
                <w:ilvl w:val="0"/>
                <w:numId w:val="11"/>
              </w:numPr>
              <w:tabs>
                <w:tab w:val="num" w:pos="175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val="en-US" w:eastAsia="ja-JP"/>
              </w:rPr>
            </w:pP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val="en-US" w:eastAsia="ja-JP"/>
              </w:rPr>
              <w:t>Колоноскопія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val="en-US" w:eastAsia="ja-JP"/>
              </w:rPr>
              <w:t xml:space="preserve"> </w:t>
            </w: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– одноразово</w:t>
            </w:r>
          </w:p>
          <w:p w:rsidR="009A4D46" w:rsidRPr="009A4D46" w:rsidRDefault="009A4D46" w:rsidP="009A4D46">
            <w:pPr>
              <w:numPr>
                <w:ilvl w:val="0"/>
                <w:numId w:val="11"/>
              </w:numPr>
              <w:tabs>
                <w:tab w:val="num" w:pos="175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val="en-US"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УЗД ОЧП – одноразово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.</w:t>
            </w:r>
          </w:p>
          <w:p w:rsidR="009A4D46" w:rsidRDefault="009A4D46" w:rsidP="009A4D46">
            <w:pPr>
              <w:tabs>
                <w:tab w:val="left" w:pos="17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4D46" w:rsidRDefault="009A4D46" w:rsidP="009A4D46">
            <w:pPr>
              <w:tabs>
                <w:tab w:val="left" w:pos="175"/>
              </w:tabs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9A4D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Додаткові методи діагностики:</w:t>
            </w:r>
          </w:p>
          <w:p w:rsidR="009A4D46" w:rsidRPr="009A4D46" w:rsidRDefault="009A4D46" w:rsidP="009A4D46">
            <w:pPr>
              <w:numPr>
                <w:ilvl w:val="0"/>
                <w:numId w:val="12"/>
              </w:numPr>
              <w:tabs>
                <w:tab w:val="clear" w:pos="360"/>
                <w:tab w:val="num" w:pos="175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ЕГДС з біопсією з </w:t>
            </w: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нисхідного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 відділу 12-палої кишки (при підозрі на </w:t>
            </w: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целіакію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, хворобу </w:t>
            </w: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Уіпла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, надмірний бактеріальний зріст) – одноразово </w:t>
            </w:r>
          </w:p>
          <w:p w:rsidR="009A4D46" w:rsidRPr="009A4D46" w:rsidRDefault="009A4D46" w:rsidP="009A4D46">
            <w:pPr>
              <w:numPr>
                <w:ilvl w:val="0"/>
                <w:numId w:val="12"/>
              </w:numPr>
              <w:tabs>
                <w:tab w:val="clear" w:pos="360"/>
                <w:tab w:val="num" w:pos="175"/>
                <w:tab w:val="left" w:pos="988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Рентгенологічне дослідження товстої (</w:t>
            </w: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іригоскопія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) та/або тонкої кишки (</w:t>
            </w: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пассаж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 </w:t>
            </w: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барія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 по тонкій кишці) – одноразово </w:t>
            </w:r>
          </w:p>
          <w:p w:rsidR="009A4D46" w:rsidRPr="009A4D46" w:rsidRDefault="009A4D46" w:rsidP="009A4D46">
            <w:pPr>
              <w:numPr>
                <w:ilvl w:val="0"/>
                <w:numId w:val="12"/>
              </w:numPr>
              <w:tabs>
                <w:tab w:val="clear" w:pos="360"/>
                <w:tab w:val="num" w:pos="175"/>
                <w:tab w:val="left" w:pos="988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Відеокапсульна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 ендоскопія тонкої кишки – одноразово</w:t>
            </w:r>
          </w:p>
          <w:p w:rsidR="009A4D46" w:rsidRPr="009A4D46" w:rsidRDefault="009A4D46" w:rsidP="009A4D46">
            <w:pPr>
              <w:numPr>
                <w:ilvl w:val="0"/>
                <w:numId w:val="12"/>
              </w:numPr>
              <w:tabs>
                <w:tab w:val="clear" w:pos="360"/>
                <w:tab w:val="num" w:pos="175"/>
              </w:tabs>
              <w:ind w:left="0" w:firstLine="0"/>
              <w:rPr>
                <w:rFonts w:ascii="Times New Roman" w:eastAsia="MS Mincho" w:hAnsi="Times New Roman" w:cs="Times New Roman"/>
                <w:i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УЗД щитоподібної залози, органів малого тазу – одноразово</w:t>
            </w:r>
          </w:p>
          <w:p w:rsidR="009A4D46" w:rsidRPr="009A4D46" w:rsidRDefault="009A4D46" w:rsidP="009A4D46">
            <w:pPr>
              <w:numPr>
                <w:ilvl w:val="0"/>
                <w:numId w:val="12"/>
              </w:numPr>
              <w:tabs>
                <w:tab w:val="clear" w:pos="360"/>
                <w:tab w:val="num" w:pos="175"/>
              </w:tabs>
              <w:ind w:left="0" w:firstLine="0"/>
              <w:rPr>
                <w:rFonts w:ascii="Times New Roman" w:eastAsia="MS Mincho" w:hAnsi="Times New Roman" w:cs="Times New Roman"/>
                <w:i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Дослідження гормонів щитоподібної залози (для виключення </w:t>
            </w: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гіпо-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 або гіпертиреозу) – одноразово </w:t>
            </w:r>
          </w:p>
          <w:p w:rsidR="009A4D46" w:rsidRPr="009A4D46" w:rsidRDefault="009A4D46" w:rsidP="009A4D46">
            <w:pPr>
              <w:numPr>
                <w:ilvl w:val="0"/>
                <w:numId w:val="12"/>
              </w:numPr>
              <w:tabs>
                <w:tab w:val="clear" w:pos="360"/>
                <w:tab w:val="num" w:pos="175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Тест з навантаженням лактозою (при підозрі на </w:t>
            </w: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лактазну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 недостатність) – одноразово </w:t>
            </w:r>
          </w:p>
          <w:p w:rsidR="009A4D46" w:rsidRPr="009A4D46" w:rsidRDefault="009A4D46" w:rsidP="009A4D46">
            <w:pPr>
              <w:numPr>
                <w:ilvl w:val="0"/>
                <w:numId w:val="12"/>
              </w:numPr>
              <w:tabs>
                <w:tab w:val="clear" w:pos="360"/>
                <w:tab w:val="num" w:pos="175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Аналіз калу на </w:t>
            </w: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еластазу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 1 (для виключення </w:t>
            </w: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зовнішньосекреторної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 недостатності підшлункової залози) – одноразово</w:t>
            </w:r>
          </w:p>
          <w:p w:rsidR="009A4D46" w:rsidRPr="009A4D46" w:rsidRDefault="009A4D46" w:rsidP="009A4D46">
            <w:pPr>
              <w:numPr>
                <w:ilvl w:val="0"/>
                <w:numId w:val="12"/>
              </w:numPr>
              <w:tabs>
                <w:tab w:val="clear" w:pos="360"/>
                <w:tab w:val="num" w:pos="175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val="ru-RU" w:eastAsia="ja-JP"/>
              </w:rPr>
            </w:pP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Імуноферментне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 визначення </w:t>
            </w: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антигліадинових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 та </w:t>
            </w: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антитрансглютаміназних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 антитіл (при підозрі на </w:t>
            </w: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целіакію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) – одноразово.</w:t>
            </w:r>
          </w:p>
        </w:tc>
        <w:tc>
          <w:tcPr>
            <w:tcW w:w="1649" w:type="dxa"/>
          </w:tcPr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Лікар-гастроентеролог</w:t>
            </w:r>
          </w:p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П.І.Б.</w:t>
            </w:r>
          </w:p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</w:p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dxa"/>
          </w:tcPr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Вчасно поставлений діагноз. Вчасно розпочато лікування.</w:t>
            </w:r>
          </w:p>
        </w:tc>
      </w:tr>
      <w:tr w:rsidR="009A4D46" w:rsidRPr="009A4D46" w:rsidTr="0051389A">
        <w:tc>
          <w:tcPr>
            <w:tcW w:w="1668" w:type="dxa"/>
          </w:tcPr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Лікування</w:t>
            </w:r>
          </w:p>
        </w:tc>
        <w:tc>
          <w:tcPr>
            <w:tcW w:w="3454" w:type="dxa"/>
          </w:tcPr>
          <w:p w:rsidR="009A4D46" w:rsidRDefault="009A4D46" w:rsidP="009A4D46">
            <w:pPr>
              <w:tabs>
                <w:tab w:val="left" w:pos="175"/>
              </w:tabs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Терапія першої лінії:</w:t>
            </w:r>
          </w:p>
          <w:p w:rsidR="009A4D46" w:rsidRPr="009A4D46" w:rsidRDefault="009A4D46" w:rsidP="009A4D46">
            <w:pPr>
              <w:numPr>
                <w:ilvl w:val="0"/>
                <w:numId w:val="13"/>
              </w:numPr>
              <w:tabs>
                <w:tab w:val="clear" w:pos="720"/>
                <w:tab w:val="num" w:pos="175"/>
                <w:tab w:val="num" w:pos="317"/>
              </w:tabs>
              <w:ind w:left="0" w:firstLine="0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ja-JP"/>
              </w:rPr>
              <w:t>Загальні заходи:</w:t>
            </w:r>
          </w:p>
          <w:p w:rsidR="009A4D46" w:rsidRPr="009A4D46" w:rsidRDefault="009A4D46" w:rsidP="009A4D46">
            <w:pPr>
              <w:numPr>
                <w:ilvl w:val="0"/>
                <w:numId w:val="14"/>
              </w:numPr>
              <w:tabs>
                <w:tab w:val="clear" w:pos="360"/>
                <w:tab w:val="num" w:pos="175"/>
                <w:tab w:val="num" w:pos="317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Пояснення пацієнту можливих причин та механізмів розвитку кишкових розладів</w:t>
            </w:r>
          </w:p>
          <w:p w:rsidR="009A4D46" w:rsidRPr="009A4D46" w:rsidRDefault="009A4D46" w:rsidP="009A4D46">
            <w:pPr>
              <w:numPr>
                <w:ilvl w:val="0"/>
                <w:numId w:val="14"/>
              </w:numPr>
              <w:tabs>
                <w:tab w:val="clear" w:pos="360"/>
                <w:tab w:val="num" w:pos="175"/>
                <w:tab w:val="num" w:pos="317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Ведення пацієнтом індивідуального щоденника</w:t>
            </w:r>
          </w:p>
          <w:p w:rsidR="009A4D46" w:rsidRPr="009A4D46" w:rsidRDefault="009A4D46" w:rsidP="009A4D46">
            <w:pPr>
              <w:numPr>
                <w:ilvl w:val="0"/>
                <w:numId w:val="15"/>
              </w:numPr>
              <w:tabs>
                <w:tab w:val="clear" w:pos="720"/>
                <w:tab w:val="num" w:pos="175"/>
                <w:tab w:val="num" w:pos="317"/>
              </w:tabs>
              <w:ind w:left="0" w:firstLine="0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ja-JP"/>
              </w:rPr>
              <w:lastRenderedPageBreak/>
              <w:t>Рекомендації по харчуванню з урахуванням домінуючого варіанту СПК:</w:t>
            </w:r>
          </w:p>
          <w:p w:rsidR="009A4D46" w:rsidRPr="009A4D46" w:rsidRDefault="009A4D46" w:rsidP="009A4D46">
            <w:pPr>
              <w:numPr>
                <w:ilvl w:val="0"/>
                <w:numId w:val="16"/>
              </w:numPr>
              <w:tabs>
                <w:tab w:val="clear" w:pos="360"/>
                <w:tab w:val="num" w:pos="175"/>
                <w:tab w:val="num" w:pos="317"/>
              </w:tabs>
              <w:ind w:left="0" w:firstLine="0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ja-JP"/>
              </w:rPr>
              <w:t>При переважанні діареї:</w:t>
            </w:r>
          </w:p>
          <w:p w:rsidR="009A4D46" w:rsidRPr="009A4D46" w:rsidRDefault="009A4D46" w:rsidP="009A4D46">
            <w:pPr>
              <w:numPr>
                <w:ilvl w:val="0"/>
                <w:numId w:val="17"/>
              </w:numPr>
              <w:tabs>
                <w:tab w:val="clear" w:pos="360"/>
                <w:tab w:val="num" w:pos="175"/>
                <w:tab w:val="num" w:pos="317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Обмеження грубих харчових волокон; виключення </w:t>
            </w: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сорбітолу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, фруктози, кофе, алкоголю, газованих напоїв; продуктів, підсилюючих газоутворення (молока, капусти, бобових)</w:t>
            </w:r>
          </w:p>
          <w:p w:rsidR="009A4D46" w:rsidRPr="009A4D46" w:rsidRDefault="009A4D46" w:rsidP="009A4D46">
            <w:pPr>
              <w:numPr>
                <w:ilvl w:val="0"/>
                <w:numId w:val="18"/>
              </w:numPr>
              <w:tabs>
                <w:tab w:val="clear" w:pos="360"/>
                <w:tab w:val="num" w:pos="175"/>
                <w:tab w:val="num" w:pos="317"/>
              </w:tabs>
              <w:ind w:left="0" w:firstLine="0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ja-JP"/>
              </w:rPr>
              <w:t>При переважанні закрепів:</w:t>
            </w:r>
          </w:p>
          <w:p w:rsidR="009A4D46" w:rsidRPr="009A4D46" w:rsidRDefault="009A4D46" w:rsidP="009A4D46">
            <w:pPr>
              <w:numPr>
                <w:ilvl w:val="0"/>
                <w:numId w:val="19"/>
              </w:numPr>
              <w:tabs>
                <w:tab w:val="clear" w:pos="360"/>
                <w:tab w:val="num" w:pos="175"/>
                <w:tab w:val="num" w:pos="317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Дієта з високим вмістом рослинної клітковини, висівок</w:t>
            </w:r>
          </w:p>
          <w:p w:rsidR="009A4D46" w:rsidRPr="009A4D46" w:rsidRDefault="009A4D46" w:rsidP="009A4D46">
            <w:pPr>
              <w:numPr>
                <w:ilvl w:val="0"/>
                <w:numId w:val="20"/>
              </w:numPr>
              <w:tabs>
                <w:tab w:val="clear" w:pos="720"/>
                <w:tab w:val="num" w:pos="175"/>
                <w:tab w:val="num" w:pos="317"/>
              </w:tabs>
              <w:ind w:left="0" w:firstLine="0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ja-JP"/>
              </w:rPr>
              <w:t>Медикаментозна терапія:</w:t>
            </w:r>
          </w:p>
          <w:p w:rsidR="009A4D46" w:rsidRPr="009A4D46" w:rsidRDefault="009A4D46" w:rsidP="009A4D46">
            <w:pPr>
              <w:numPr>
                <w:ilvl w:val="0"/>
                <w:numId w:val="21"/>
              </w:numPr>
              <w:tabs>
                <w:tab w:val="clear" w:pos="360"/>
                <w:tab w:val="num" w:pos="175"/>
                <w:tab w:val="num" w:pos="317"/>
              </w:tabs>
              <w:ind w:left="0" w:firstLine="0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ja-JP"/>
              </w:rPr>
              <w:t>При переважанні абдомінальної болі:</w:t>
            </w:r>
          </w:p>
          <w:p w:rsidR="009A4D46" w:rsidRPr="009A4D46" w:rsidRDefault="009A4D46" w:rsidP="009A4D46">
            <w:pPr>
              <w:numPr>
                <w:ilvl w:val="0"/>
                <w:numId w:val="22"/>
              </w:numPr>
              <w:tabs>
                <w:tab w:val="clear" w:pos="360"/>
                <w:tab w:val="num" w:pos="175"/>
                <w:tab w:val="num" w:pos="317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Спазмолітики</w:t>
            </w:r>
            <w:proofErr w:type="spellEnd"/>
          </w:p>
          <w:p w:rsidR="009A4D46" w:rsidRPr="009A4D46" w:rsidRDefault="009A4D46" w:rsidP="009A4D46">
            <w:pPr>
              <w:numPr>
                <w:ilvl w:val="0"/>
                <w:numId w:val="22"/>
              </w:numPr>
              <w:tabs>
                <w:tab w:val="clear" w:pos="360"/>
                <w:tab w:val="num" w:pos="175"/>
                <w:tab w:val="num" w:pos="317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Холінолітики</w:t>
            </w:r>
            <w:proofErr w:type="spellEnd"/>
          </w:p>
          <w:p w:rsidR="009A4D46" w:rsidRPr="009A4D46" w:rsidRDefault="009A4D46" w:rsidP="009A4D46">
            <w:pPr>
              <w:numPr>
                <w:ilvl w:val="0"/>
                <w:numId w:val="22"/>
              </w:numPr>
              <w:tabs>
                <w:tab w:val="clear" w:pos="360"/>
                <w:tab w:val="num" w:pos="175"/>
                <w:tab w:val="num" w:pos="317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Селективні антагоністи </w:t>
            </w: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Са</w:t>
            </w:r>
            <w:proofErr w:type="spellEnd"/>
          </w:p>
          <w:p w:rsidR="009A4D46" w:rsidRPr="009A4D46" w:rsidRDefault="009A4D46" w:rsidP="009A4D46">
            <w:pPr>
              <w:numPr>
                <w:ilvl w:val="0"/>
                <w:numId w:val="23"/>
              </w:numPr>
              <w:tabs>
                <w:tab w:val="clear" w:pos="360"/>
                <w:tab w:val="num" w:pos="175"/>
                <w:tab w:val="num" w:pos="317"/>
              </w:tabs>
              <w:ind w:left="0" w:firstLine="0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ja-JP"/>
              </w:rPr>
              <w:t>При переважанні діареї:</w:t>
            </w:r>
          </w:p>
          <w:p w:rsidR="009A4D46" w:rsidRPr="009A4D46" w:rsidRDefault="009A4D46" w:rsidP="009A4D46">
            <w:pPr>
              <w:numPr>
                <w:ilvl w:val="0"/>
                <w:numId w:val="22"/>
              </w:numPr>
              <w:tabs>
                <w:tab w:val="clear" w:pos="360"/>
                <w:tab w:val="num" w:pos="175"/>
                <w:tab w:val="num" w:pos="317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Антидіарейні</w:t>
            </w:r>
            <w:proofErr w:type="spellEnd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 засоби</w:t>
            </w:r>
          </w:p>
          <w:p w:rsidR="009A4D46" w:rsidRPr="009A4D46" w:rsidRDefault="009A4D46" w:rsidP="009A4D46">
            <w:pPr>
              <w:numPr>
                <w:ilvl w:val="0"/>
                <w:numId w:val="24"/>
              </w:numPr>
              <w:tabs>
                <w:tab w:val="clear" w:pos="360"/>
                <w:tab w:val="num" w:pos="175"/>
                <w:tab w:val="num" w:pos="317"/>
              </w:tabs>
              <w:ind w:left="0" w:firstLine="0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ja-JP"/>
              </w:rPr>
              <w:t>При переважанні закрепів:</w:t>
            </w:r>
          </w:p>
          <w:p w:rsidR="009A4D46" w:rsidRPr="009A4D46" w:rsidRDefault="009A4D46" w:rsidP="009A4D46">
            <w:pPr>
              <w:numPr>
                <w:ilvl w:val="0"/>
                <w:numId w:val="22"/>
              </w:numPr>
              <w:tabs>
                <w:tab w:val="clear" w:pos="360"/>
                <w:tab w:val="num" w:pos="175"/>
                <w:tab w:val="num" w:pos="317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Проносні засоби</w:t>
            </w:r>
          </w:p>
          <w:p w:rsidR="009A4D46" w:rsidRPr="009A4D46" w:rsidRDefault="009A4D46" w:rsidP="009A4D46">
            <w:pPr>
              <w:numPr>
                <w:ilvl w:val="0"/>
                <w:numId w:val="22"/>
              </w:numPr>
              <w:tabs>
                <w:tab w:val="clear" w:pos="360"/>
                <w:tab w:val="num" w:pos="175"/>
                <w:tab w:val="num" w:pos="317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Прокінетики</w:t>
            </w:r>
            <w:proofErr w:type="spellEnd"/>
          </w:p>
          <w:p w:rsidR="009A4D46" w:rsidRPr="009A4D46" w:rsidRDefault="009A4D46" w:rsidP="009A4D46">
            <w:pPr>
              <w:numPr>
                <w:ilvl w:val="0"/>
                <w:numId w:val="22"/>
              </w:numPr>
              <w:tabs>
                <w:tab w:val="clear" w:pos="360"/>
                <w:tab w:val="num" w:pos="175"/>
                <w:tab w:val="num" w:pos="317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proofErr w:type="spellStart"/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Пребіотики</w:t>
            </w:r>
            <w:proofErr w:type="spellEnd"/>
          </w:p>
          <w:p w:rsidR="009A4D46" w:rsidRPr="009A4D46" w:rsidRDefault="009A4D46" w:rsidP="009A4D46">
            <w:pPr>
              <w:numPr>
                <w:ilvl w:val="0"/>
                <w:numId w:val="22"/>
              </w:numPr>
              <w:tabs>
                <w:tab w:val="clear" w:pos="360"/>
                <w:tab w:val="num" w:pos="175"/>
                <w:tab w:val="num" w:pos="317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5NH</w:t>
            </w: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vertAlign w:val="subscript"/>
                <w:lang w:eastAsia="ja-JP"/>
              </w:rPr>
              <w:t>4</w:t>
            </w: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-агоністи</w:t>
            </w:r>
          </w:p>
          <w:p w:rsidR="009A4D46" w:rsidRDefault="009A4D46" w:rsidP="009A4D46">
            <w:pPr>
              <w:tabs>
                <w:tab w:val="left" w:pos="175"/>
              </w:tabs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  <w:p w:rsidR="009A4D46" w:rsidRDefault="009A4D46" w:rsidP="009A4D46">
            <w:pPr>
              <w:tabs>
                <w:tab w:val="left" w:pos="175"/>
              </w:tabs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Терапія другої лінії:</w:t>
            </w:r>
          </w:p>
          <w:p w:rsidR="009A4D46" w:rsidRPr="009A4D46" w:rsidRDefault="009A4D46" w:rsidP="009A4D46">
            <w:pPr>
              <w:numPr>
                <w:ilvl w:val="0"/>
                <w:numId w:val="22"/>
              </w:numPr>
              <w:tabs>
                <w:tab w:val="clear" w:pos="360"/>
                <w:tab w:val="num" w:pos="175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Трициклічні антидепресанти (низькі дози) або інгібітори зворотного захвату серотоніну </w:t>
            </w:r>
          </w:p>
          <w:p w:rsidR="009A4D46" w:rsidRPr="009A4D46" w:rsidRDefault="009A4D46" w:rsidP="009A4D46">
            <w:pPr>
              <w:numPr>
                <w:ilvl w:val="0"/>
                <w:numId w:val="25"/>
              </w:numPr>
              <w:tabs>
                <w:tab w:val="clear" w:pos="360"/>
                <w:tab w:val="num" w:pos="175"/>
              </w:tabs>
              <w:ind w:left="0" w:firstLine="0"/>
              <w:rPr>
                <w:rFonts w:ascii="Times New Roman" w:eastAsia="MS Mincho" w:hAnsi="Times New Roman" w:cs="Times New Roman"/>
                <w:sz w:val="24"/>
                <w:szCs w:val="24"/>
                <w:lang w:val="en-US"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Різні види психотерапії.</w:t>
            </w:r>
          </w:p>
        </w:tc>
        <w:tc>
          <w:tcPr>
            <w:tcW w:w="1649" w:type="dxa"/>
          </w:tcPr>
          <w:p w:rsidR="009A4D46" w:rsidRDefault="009A4D46" w:rsidP="009A4D46">
            <w:pPr>
              <w:ind w:left="-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Середня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тривалість курсового лікування</w:t>
            </w: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A4D46" w:rsidRPr="009A4D46" w:rsidRDefault="009A4D46" w:rsidP="009A4D46">
            <w:pPr>
              <w:ind w:left="-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 xml:space="preserve">2-4-8 тижнів. </w:t>
            </w: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7" w:type="dxa"/>
          </w:tcPr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Лікар-гастроентеролог</w:t>
            </w:r>
          </w:p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П.І.Б.</w:t>
            </w:r>
          </w:p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</w:p>
        </w:tc>
        <w:tc>
          <w:tcPr>
            <w:tcW w:w="1667" w:type="dxa"/>
          </w:tcPr>
          <w:p w:rsidR="009A4D46" w:rsidRPr="009A4D46" w:rsidRDefault="009A4D46" w:rsidP="009A4D46">
            <w:pPr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З</w:t>
            </w: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меншення або зникнення симптомів, поліпшення якості життя. </w:t>
            </w:r>
          </w:p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4D46" w:rsidRPr="009A4D46" w:rsidTr="0051389A">
        <w:tc>
          <w:tcPr>
            <w:tcW w:w="1668" w:type="dxa"/>
          </w:tcPr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Реабілітація</w:t>
            </w:r>
          </w:p>
        </w:tc>
        <w:tc>
          <w:tcPr>
            <w:tcW w:w="3454" w:type="dxa"/>
          </w:tcPr>
          <w:p w:rsidR="009A4D46" w:rsidRPr="009A4D46" w:rsidRDefault="009A4D46" w:rsidP="009A4D46">
            <w:pPr>
              <w:pStyle w:val="2"/>
              <w:ind w:firstLine="0"/>
              <w:jc w:val="left"/>
              <w:rPr>
                <w:lang w:val="uk-UA"/>
              </w:rPr>
            </w:pPr>
            <w:r>
              <w:rPr>
                <w:lang w:val="uk-UA"/>
              </w:rPr>
              <w:t xml:space="preserve">Індивідуальний дієтичний режим (часте </w:t>
            </w:r>
            <w:proofErr w:type="spellStart"/>
            <w:r>
              <w:rPr>
                <w:lang w:val="uk-UA"/>
              </w:rPr>
              <w:t>дробне</w:t>
            </w:r>
            <w:proofErr w:type="spellEnd"/>
            <w:r>
              <w:rPr>
                <w:lang w:val="uk-UA"/>
              </w:rPr>
              <w:t xml:space="preserve"> харчування з виключенням або обмеженням індивідуально </w:t>
            </w:r>
            <w:proofErr w:type="spellStart"/>
            <w:r>
              <w:rPr>
                <w:lang w:val="uk-UA"/>
              </w:rPr>
              <w:t>несприйнятних</w:t>
            </w:r>
            <w:proofErr w:type="spellEnd"/>
            <w:r>
              <w:rPr>
                <w:lang w:val="uk-UA"/>
              </w:rPr>
              <w:t xml:space="preserve"> продуктів, жирної, смаженої їжі), режим праці та відпочинку, заняття фізкультурою. Санаторно-курортне лікування (курорти Закарпаття, Карлови Вари).</w:t>
            </w:r>
          </w:p>
        </w:tc>
        <w:tc>
          <w:tcPr>
            <w:tcW w:w="1649" w:type="dxa"/>
          </w:tcPr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dxa"/>
          </w:tcPr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Дотримання здорового способу життя.</w:t>
            </w:r>
          </w:p>
        </w:tc>
      </w:tr>
      <w:tr w:rsidR="009A4D46" w:rsidRPr="009A4D46" w:rsidTr="0051389A">
        <w:tc>
          <w:tcPr>
            <w:tcW w:w="1668" w:type="dxa"/>
          </w:tcPr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4D46">
              <w:rPr>
                <w:rFonts w:ascii="Times New Roman" w:hAnsi="Times New Roman" w:cs="Times New Roman"/>
                <w:sz w:val="24"/>
                <w:szCs w:val="24"/>
              </w:rPr>
              <w:t>Профілактика</w:t>
            </w:r>
          </w:p>
        </w:tc>
        <w:tc>
          <w:tcPr>
            <w:tcW w:w="3454" w:type="dxa"/>
          </w:tcPr>
          <w:p w:rsidR="009A4D46" w:rsidRPr="009A4D46" w:rsidRDefault="009A4D46" w:rsidP="00CA1AFB">
            <w:pPr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9A4D46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Диспансерне спостереження не передбачене.</w:t>
            </w:r>
          </w:p>
        </w:tc>
        <w:tc>
          <w:tcPr>
            <w:tcW w:w="1649" w:type="dxa"/>
          </w:tcPr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9A4D46" w:rsidRPr="009A4D46" w:rsidRDefault="009A4D46" w:rsidP="009A4D46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dxa"/>
          </w:tcPr>
          <w:p w:rsidR="009A4D46" w:rsidRPr="009A4D46" w:rsidRDefault="009A4D46" w:rsidP="009A4D4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C4487" w:rsidRDefault="00CC4487"/>
    <w:sectPr w:rsidR="00CC448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019CD"/>
    <w:multiLevelType w:val="hybridMultilevel"/>
    <w:tmpl w:val="0D9422CC"/>
    <w:lvl w:ilvl="0" w:tplc="FFFFFFFF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EFA33AF"/>
    <w:multiLevelType w:val="hybridMultilevel"/>
    <w:tmpl w:val="FC1EC350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3FE20A5"/>
    <w:multiLevelType w:val="hybridMultilevel"/>
    <w:tmpl w:val="2AA0C19C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60B6BAE"/>
    <w:multiLevelType w:val="hybridMultilevel"/>
    <w:tmpl w:val="17C06BB6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33B362A"/>
    <w:multiLevelType w:val="hybridMultilevel"/>
    <w:tmpl w:val="4E84A742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7B166EB"/>
    <w:multiLevelType w:val="hybridMultilevel"/>
    <w:tmpl w:val="F7F88290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AD72BAA"/>
    <w:multiLevelType w:val="hybridMultilevel"/>
    <w:tmpl w:val="224E66C2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15713C0"/>
    <w:multiLevelType w:val="hybridMultilevel"/>
    <w:tmpl w:val="BE86AC76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50B1973"/>
    <w:multiLevelType w:val="hybridMultilevel"/>
    <w:tmpl w:val="073250F2"/>
    <w:lvl w:ilvl="0" w:tplc="FFFFFFFF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8217A54"/>
    <w:multiLevelType w:val="hybridMultilevel"/>
    <w:tmpl w:val="67C0C7E2"/>
    <w:lvl w:ilvl="0" w:tplc="FFFFFFFF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D6B6CFC"/>
    <w:multiLevelType w:val="hybridMultilevel"/>
    <w:tmpl w:val="BAEA568C"/>
    <w:lvl w:ilvl="0" w:tplc="FFFFFFFF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E0621A5"/>
    <w:multiLevelType w:val="multilevel"/>
    <w:tmpl w:val="8FE258E4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>
    <w:nsid w:val="4142363C"/>
    <w:multiLevelType w:val="hybridMultilevel"/>
    <w:tmpl w:val="A33E274C"/>
    <w:lvl w:ilvl="0" w:tplc="FFFFFFFF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DAE5E76"/>
    <w:multiLevelType w:val="hybridMultilevel"/>
    <w:tmpl w:val="406CD738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F0076C6"/>
    <w:multiLevelType w:val="hybridMultilevel"/>
    <w:tmpl w:val="B32401BC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7FC289A"/>
    <w:multiLevelType w:val="hybridMultilevel"/>
    <w:tmpl w:val="90C8F5EE"/>
    <w:lvl w:ilvl="0" w:tplc="FFFFFFFF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A774B50"/>
    <w:multiLevelType w:val="hybridMultilevel"/>
    <w:tmpl w:val="2E420FCE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77839C2"/>
    <w:multiLevelType w:val="hybridMultilevel"/>
    <w:tmpl w:val="15C6C618"/>
    <w:lvl w:ilvl="0" w:tplc="FFFFFFFF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9135122"/>
    <w:multiLevelType w:val="hybridMultilevel"/>
    <w:tmpl w:val="98C2E4D6"/>
    <w:lvl w:ilvl="0" w:tplc="FFFFFFFF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98D08A7"/>
    <w:multiLevelType w:val="hybridMultilevel"/>
    <w:tmpl w:val="41BAFA9A"/>
    <w:lvl w:ilvl="0" w:tplc="FFFFFFFF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CC34389"/>
    <w:multiLevelType w:val="hybridMultilevel"/>
    <w:tmpl w:val="1D70C44C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E963BE4"/>
    <w:multiLevelType w:val="hybridMultilevel"/>
    <w:tmpl w:val="DD56C818"/>
    <w:lvl w:ilvl="0" w:tplc="1C205560">
      <w:start w:val="1"/>
      <w:numFmt w:val="bullet"/>
      <w:lvlText w:val="-"/>
      <w:lvlJc w:val="left"/>
      <w:pPr>
        <w:ind w:left="786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2">
    <w:nsid w:val="710B7148"/>
    <w:multiLevelType w:val="hybridMultilevel"/>
    <w:tmpl w:val="2AC887F4"/>
    <w:lvl w:ilvl="0" w:tplc="FFFFFFFF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1132B2D"/>
    <w:multiLevelType w:val="hybridMultilevel"/>
    <w:tmpl w:val="4ECEBE88"/>
    <w:lvl w:ilvl="0" w:tplc="FFFFFFFF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5BE5AF3"/>
    <w:multiLevelType w:val="hybridMultilevel"/>
    <w:tmpl w:val="CABC2912"/>
    <w:lvl w:ilvl="0" w:tplc="FFFFFFFF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21"/>
  </w:num>
  <w:num w:numId="3">
    <w:abstractNumId w:val="6"/>
  </w:num>
  <w:num w:numId="4">
    <w:abstractNumId w:val="2"/>
  </w:num>
  <w:num w:numId="5">
    <w:abstractNumId w:val="20"/>
  </w:num>
  <w:num w:numId="6">
    <w:abstractNumId w:val="13"/>
  </w:num>
  <w:num w:numId="7">
    <w:abstractNumId w:val="14"/>
  </w:num>
  <w:num w:numId="8">
    <w:abstractNumId w:val="1"/>
  </w:num>
  <w:num w:numId="9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8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9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4D46"/>
    <w:rsid w:val="000009EB"/>
    <w:rsid w:val="000056F5"/>
    <w:rsid w:val="00012232"/>
    <w:rsid w:val="0001391E"/>
    <w:rsid w:val="00014C28"/>
    <w:rsid w:val="0001626F"/>
    <w:rsid w:val="00016363"/>
    <w:rsid w:val="000172A0"/>
    <w:rsid w:val="000179FC"/>
    <w:rsid w:val="00021C92"/>
    <w:rsid w:val="00023D1E"/>
    <w:rsid w:val="000265CD"/>
    <w:rsid w:val="00026A2F"/>
    <w:rsid w:val="00030804"/>
    <w:rsid w:val="000336DF"/>
    <w:rsid w:val="000456A2"/>
    <w:rsid w:val="0007077A"/>
    <w:rsid w:val="00076102"/>
    <w:rsid w:val="0009278B"/>
    <w:rsid w:val="000957B0"/>
    <w:rsid w:val="000972F5"/>
    <w:rsid w:val="000A0DA2"/>
    <w:rsid w:val="000A4BFA"/>
    <w:rsid w:val="000C0AD3"/>
    <w:rsid w:val="000D4465"/>
    <w:rsid w:val="000E2FF0"/>
    <w:rsid w:val="000E50F3"/>
    <w:rsid w:val="00100EB1"/>
    <w:rsid w:val="00110496"/>
    <w:rsid w:val="00111586"/>
    <w:rsid w:val="00117A6A"/>
    <w:rsid w:val="00133923"/>
    <w:rsid w:val="00140268"/>
    <w:rsid w:val="001419AF"/>
    <w:rsid w:val="0014752F"/>
    <w:rsid w:val="0015547A"/>
    <w:rsid w:val="001555AF"/>
    <w:rsid w:val="00165EF3"/>
    <w:rsid w:val="0017128F"/>
    <w:rsid w:val="00182CEF"/>
    <w:rsid w:val="001964B7"/>
    <w:rsid w:val="001A0E3E"/>
    <w:rsid w:val="001A16F2"/>
    <w:rsid w:val="001B1DF3"/>
    <w:rsid w:val="001C5E3B"/>
    <w:rsid w:val="001D5498"/>
    <w:rsid w:val="00202E91"/>
    <w:rsid w:val="0021398F"/>
    <w:rsid w:val="00230B09"/>
    <w:rsid w:val="0023618B"/>
    <w:rsid w:val="002748D3"/>
    <w:rsid w:val="00276306"/>
    <w:rsid w:val="00276DAD"/>
    <w:rsid w:val="00294D2D"/>
    <w:rsid w:val="002B6665"/>
    <w:rsid w:val="002C3910"/>
    <w:rsid w:val="002C50B1"/>
    <w:rsid w:val="002C58C1"/>
    <w:rsid w:val="002D7EA3"/>
    <w:rsid w:val="002E58AB"/>
    <w:rsid w:val="002F50F8"/>
    <w:rsid w:val="00310385"/>
    <w:rsid w:val="0031278E"/>
    <w:rsid w:val="00313D1F"/>
    <w:rsid w:val="00336541"/>
    <w:rsid w:val="00344460"/>
    <w:rsid w:val="00353AE5"/>
    <w:rsid w:val="003543A5"/>
    <w:rsid w:val="0036253B"/>
    <w:rsid w:val="00364C72"/>
    <w:rsid w:val="003716E1"/>
    <w:rsid w:val="003745FA"/>
    <w:rsid w:val="003836CC"/>
    <w:rsid w:val="00386AD2"/>
    <w:rsid w:val="003931B9"/>
    <w:rsid w:val="003A51C9"/>
    <w:rsid w:val="003A5AB9"/>
    <w:rsid w:val="003C337B"/>
    <w:rsid w:val="003F7645"/>
    <w:rsid w:val="004004E6"/>
    <w:rsid w:val="004050C0"/>
    <w:rsid w:val="00406E84"/>
    <w:rsid w:val="00410862"/>
    <w:rsid w:val="00413171"/>
    <w:rsid w:val="004205A7"/>
    <w:rsid w:val="00433BCA"/>
    <w:rsid w:val="00436618"/>
    <w:rsid w:val="00441405"/>
    <w:rsid w:val="00443A82"/>
    <w:rsid w:val="004469AE"/>
    <w:rsid w:val="00470C4D"/>
    <w:rsid w:val="00476360"/>
    <w:rsid w:val="00480F50"/>
    <w:rsid w:val="00482063"/>
    <w:rsid w:val="004A090A"/>
    <w:rsid w:val="004A2C05"/>
    <w:rsid w:val="004C2A81"/>
    <w:rsid w:val="004C7A48"/>
    <w:rsid w:val="004F3A18"/>
    <w:rsid w:val="004F65CC"/>
    <w:rsid w:val="0051123F"/>
    <w:rsid w:val="00526B17"/>
    <w:rsid w:val="00534531"/>
    <w:rsid w:val="00552A35"/>
    <w:rsid w:val="005563D9"/>
    <w:rsid w:val="00556F92"/>
    <w:rsid w:val="00557D1A"/>
    <w:rsid w:val="00563CE0"/>
    <w:rsid w:val="00573197"/>
    <w:rsid w:val="00577BEE"/>
    <w:rsid w:val="005833B6"/>
    <w:rsid w:val="00592404"/>
    <w:rsid w:val="005A2FAB"/>
    <w:rsid w:val="005C7AB3"/>
    <w:rsid w:val="005D23EB"/>
    <w:rsid w:val="005F31D0"/>
    <w:rsid w:val="005F5C59"/>
    <w:rsid w:val="006053DC"/>
    <w:rsid w:val="00605445"/>
    <w:rsid w:val="0060662B"/>
    <w:rsid w:val="00611826"/>
    <w:rsid w:val="00615845"/>
    <w:rsid w:val="00623583"/>
    <w:rsid w:val="00630583"/>
    <w:rsid w:val="00636EA2"/>
    <w:rsid w:val="0063748D"/>
    <w:rsid w:val="00637925"/>
    <w:rsid w:val="00657D25"/>
    <w:rsid w:val="00660DB6"/>
    <w:rsid w:val="00671D1F"/>
    <w:rsid w:val="0067265D"/>
    <w:rsid w:val="0067777C"/>
    <w:rsid w:val="00686393"/>
    <w:rsid w:val="00692D49"/>
    <w:rsid w:val="006933B1"/>
    <w:rsid w:val="006B32A9"/>
    <w:rsid w:val="006B5BE3"/>
    <w:rsid w:val="006B5F9D"/>
    <w:rsid w:val="006D3303"/>
    <w:rsid w:val="006E352C"/>
    <w:rsid w:val="0071732C"/>
    <w:rsid w:val="007202F4"/>
    <w:rsid w:val="00733765"/>
    <w:rsid w:val="00742F91"/>
    <w:rsid w:val="00747BB4"/>
    <w:rsid w:val="00765BF8"/>
    <w:rsid w:val="007744FF"/>
    <w:rsid w:val="00781E1B"/>
    <w:rsid w:val="00794514"/>
    <w:rsid w:val="007A22C2"/>
    <w:rsid w:val="007A2F96"/>
    <w:rsid w:val="007A447B"/>
    <w:rsid w:val="007C4CB9"/>
    <w:rsid w:val="007C72F5"/>
    <w:rsid w:val="007D14F6"/>
    <w:rsid w:val="007E6EB1"/>
    <w:rsid w:val="007F18BE"/>
    <w:rsid w:val="00813C2E"/>
    <w:rsid w:val="0081558D"/>
    <w:rsid w:val="00817924"/>
    <w:rsid w:val="008317BA"/>
    <w:rsid w:val="008420DC"/>
    <w:rsid w:val="00843003"/>
    <w:rsid w:val="0085027C"/>
    <w:rsid w:val="008602D3"/>
    <w:rsid w:val="0088187D"/>
    <w:rsid w:val="00890AAF"/>
    <w:rsid w:val="00892EAF"/>
    <w:rsid w:val="008939E2"/>
    <w:rsid w:val="008A7000"/>
    <w:rsid w:val="008B26EC"/>
    <w:rsid w:val="008D0277"/>
    <w:rsid w:val="008D0AFB"/>
    <w:rsid w:val="008D7AFB"/>
    <w:rsid w:val="008E09E0"/>
    <w:rsid w:val="00905148"/>
    <w:rsid w:val="00914056"/>
    <w:rsid w:val="00914550"/>
    <w:rsid w:val="00927F7F"/>
    <w:rsid w:val="009374BC"/>
    <w:rsid w:val="009434EB"/>
    <w:rsid w:val="009570B0"/>
    <w:rsid w:val="00971CCD"/>
    <w:rsid w:val="009A4D46"/>
    <w:rsid w:val="009B4C2C"/>
    <w:rsid w:val="009B4F5B"/>
    <w:rsid w:val="009C674B"/>
    <w:rsid w:val="009D340D"/>
    <w:rsid w:val="00A0310D"/>
    <w:rsid w:val="00A0413E"/>
    <w:rsid w:val="00A0571C"/>
    <w:rsid w:val="00A249EC"/>
    <w:rsid w:val="00A309B0"/>
    <w:rsid w:val="00A34373"/>
    <w:rsid w:val="00A42AF7"/>
    <w:rsid w:val="00A5252F"/>
    <w:rsid w:val="00A56D28"/>
    <w:rsid w:val="00A65882"/>
    <w:rsid w:val="00A677B8"/>
    <w:rsid w:val="00A76431"/>
    <w:rsid w:val="00A96605"/>
    <w:rsid w:val="00AB1097"/>
    <w:rsid w:val="00AB351A"/>
    <w:rsid w:val="00AC290F"/>
    <w:rsid w:val="00AD35DB"/>
    <w:rsid w:val="00AD3FCC"/>
    <w:rsid w:val="00AE1E24"/>
    <w:rsid w:val="00AF40EB"/>
    <w:rsid w:val="00AF7FBA"/>
    <w:rsid w:val="00B022B5"/>
    <w:rsid w:val="00B02FD7"/>
    <w:rsid w:val="00B11195"/>
    <w:rsid w:val="00B1160A"/>
    <w:rsid w:val="00B1169E"/>
    <w:rsid w:val="00B23235"/>
    <w:rsid w:val="00B26212"/>
    <w:rsid w:val="00B3023F"/>
    <w:rsid w:val="00B72ED8"/>
    <w:rsid w:val="00B73597"/>
    <w:rsid w:val="00B8504C"/>
    <w:rsid w:val="00BB3690"/>
    <w:rsid w:val="00BB7473"/>
    <w:rsid w:val="00BC4C78"/>
    <w:rsid w:val="00BD68CC"/>
    <w:rsid w:val="00BE0F9C"/>
    <w:rsid w:val="00BF065F"/>
    <w:rsid w:val="00BF5BF8"/>
    <w:rsid w:val="00C14FEC"/>
    <w:rsid w:val="00C229A5"/>
    <w:rsid w:val="00C23D38"/>
    <w:rsid w:val="00C31080"/>
    <w:rsid w:val="00C42997"/>
    <w:rsid w:val="00C55711"/>
    <w:rsid w:val="00C82828"/>
    <w:rsid w:val="00C9354A"/>
    <w:rsid w:val="00C945C1"/>
    <w:rsid w:val="00CA12CE"/>
    <w:rsid w:val="00CA1AFB"/>
    <w:rsid w:val="00CC4051"/>
    <w:rsid w:val="00CC4487"/>
    <w:rsid w:val="00CE66F9"/>
    <w:rsid w:val="00D00D0B"/>
    <w:rsid w:val="00D06211"/>
    <w:rsid w:val="00D07CA9"/>
    <w:rsid w:val="00D3507B"/>
    <w:rsid w:val="00D45858"/>
    <w:rsid w:val="00D54E24"/>
    <w:rsid w:val="00D73667"/>
    <w:rsid w:val="00D7507F"/>
    <w:rsid w:val="00D83849"/>
    <w:rsid w:val="00DA33A1"/>
    <w:rsid w:val="00DA453F"/>
    <w:rsid w:val="00DC6F0A"/>
    <w:rsid w:val="00DD1264"/>
    <w:rsid w:val="00DF6946"/>
    <w:rsid w:val="00E14D99"/>
    <w:rsid w:val="00E3652A"/>
    <w:rsid w:val="00E639E3"/>
    <w:rsid w:val="00E710F1"/>
    <w:rsid w:val="00E920F3"/>
    <w:rsid w:val="00E92F71"/>
    <w:rsid w:val="00EA2C03"/>
    <w:rsid w:val="00EB3283"/>
    <w:rsid w:val="00EB7850"/>
    <w:rsid w:val="00EC58AE"/>
    <w:rsid w:val="00EC6B15"/>
    <w:rsid w:val="00EC75DA"/>
    <w:rsid w:val="00ED78B7"/>
    <w:rsid w:val="00EE492D"/>
    <w:rsid w:val="00EE4C64"/>
    <w:rsid w:val="00F00413"/>
    <w:rsid w:val="00F10EE1"/>
    <w:rsid w:val="00F23CEE"/>
    <w:rsid w:val="00F32818"/>
    <w:rsid w:val="00F45784"/>
    <w:rsid w:val="00F47BC1"/>
    <w:rsid w:val="00F53C98"/>
    <w:rsid w:val="00F824DA"/>
    <w:rsid w:val="00F8533F"/>
    <w:rsid w:val="00FC0058"/>
    <w:rsid w:val="00FC722F"/>
    <w:rsid w:val="00FC746D"/>
    <w:rsid w:val="00FD62D1"/>
    <w:rsid w:val="00FE0CE3"/>
    <w:rsid w:val="00FF4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4D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Indent 2"/>
    <w:basedOn w:val="a"/>
    <w:link w:val="20"/>
    <w:semiHidden/>
    <w:rsid w:val="009A4D4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20">
    <w:name w:val="Основной текст с отступом 2 Знак"/>
    <w:basedOn w:val="a0"/>
    <w:link w:val="2"/>
    <w:semiHidden/>
    <w:rsid w:val="009A4D46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4">
    <w:name w:val="Hyperlink"/>
    <w:basedOn w:val="a0"/>
    <w:uiPriority w:val="99"/>
    <w:semiHidden/>
    <w:unhideWhenUsed/>
    <w:rsid w:val="00636EA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4D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Indent 2"/>
    <w:basedOn w:val="a"/>
    <w:link w:val="20"/>
    <w:semiHidden/>
    <w:rsid w:val="009A4D4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20">
    <w:name w:val="Основной текст с отступом 2 Знак"/>
    <w:basedOn w:val="a0"/>
    <w:link w:val="2"/>
    <w:semiHidden/>
    <w:rsid w:val="009A4D46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4">
    <w:name w:val="Hyperlink"/>
    <w:basedOn w:val="a0"/>
    <w:uiPriority w:val="99"/>
    <w:semiHidden/>
    <w:unhideWhenUsed/>
    <w:rsid w:val="00636EA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medsprava.com.ua/mcfr/medsprava/1051_nakaz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medsprava.com.ua/mcfr/medsprava/271_nakaz.docx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4054</Words>
  <Characters>2311</Characters>
  <Application>Microsoft Office Word</Application>
  <DocSecurity>0</DocSecurity>
  <Lines>19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3</cp:revision>
  <dcterms:created xsi:type="dcterms:W3CDTF">2015-01-26T14:47:00Z</dcterms:created>
  <dcterms:modified xsi:type="dcterms:W3CDTF">2015-02-27T11:01:00Z</dcterms:modified>
</cp:coreProperties>
</file>