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6665B7" w:rsidRPr="00EE6BE9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6665B7" w:rsidRPr="00EE6BE9" w:rsidRDefault="006665B7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6665B7" w:rsidRPr="00EE6BE9" w:rsidRDefault="006665B7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665B7" w:rsidRPr="00EE6BE9" w:rsidRDefault="006665B7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6665B7" w:rsidRPr="00EE6BE9" w:rsidRDefault="006665B7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6665B7" w:rsidRPr="00EE6BE9" w:rsidRDefault="006665B7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>
      <w:pPr>
        <w:rPr>
          <w:b/>
        </w:rPr>
      </w:pPr>
    </w:p>
    <w:p w:rsidR="006665B7" w:rsidRPr="00EE6BE9" w:rsidRDefault="006665B7" w:rsidP="006665B7">
      <w:pPr>
        <w:rPr>
          <w:b/>
        </w:rPr>
      </w:pPr>
    </w:p>
    <w:p w:rsidR="006665B7" w:rsidRPr="00EE6BE9" w:rsidRDefault="006665B7" w:rsidP="006665B7">
      <w:pPr>
        <w:rPr>
          <w:b/>
        </w:rPr>
      </w:pPr>
    </w:p>
    <w:p w:rsidR="006665B7" w:rsidRPr="00EE6BE9" w:rsidRDefault="006665B7" w:rsidP="00666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EE6BE9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6665B7" w:rsidRDefault="006665B7" w:rsidP="006665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65B7" w:rsidRPr="00EE6BE9" w:rsidRDefault="006665B7" w:rsidP="006665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65B7" w:rsidRPr="00EE6BE9" w:rsidRDefault="006665B7" w:rsidP="00666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6665B7" w:rsidRPr="006665B7" w:rsidRDefault="006665B7" w:rsidP="006665B7">
      <w:pPr>
        <w:pStyle w:val="2"/>
        <w:rPr>
          <w:i/>
          <w:szCs w:val="24"/>
        </w:rPr>
      </w:pPr>
      <w:r w:rsidRPr="00EE6BE9">
        <w:rPr>
          <w:i/>
          <w:szCs w:val="24"/>
        </w:rPr>
        <w:t xml:space="preserve">Надання медичної допомоги хворим із гострим коронарним синдромом </w:t>
      </w:r>
      <w:r w:rsidRPr="006665B7">
        <w:rPr>
          <w:i/>
          <w:szCs w:val="24"/>
        </w:rPr>
        <w:t>з елевацією ST (інфарктом міокарда з зубцем Q).</w:t>
      </w:r>
    </w:p>
    <w:p w:rsidR="006665B7" w:rsidRPr="00EE6BE9" w:rsidRDefault="006665B7" w:rsidP="006665B7">
      <w:pPr>
        <w:jc w:val="center"/>
      </w:pPr>
    </w:p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Pr="00EE6BE9" w:rsidRDefault="006665B7" w:rsidP="006665B7"/>
    <w:p w:rsidR="006665B7" w:rsidRDefault="006665B7" w:rsidP="006665B7"/>
    <w:p w:rsidR="006665B7" w:rsidRPr="00EE6BE9" w:rsidRDefault="006665B7" w:rsidP="006665B7"/>
    <w:p w:rsidR="006665B7" w:rsidRPr="00EE6BE9" w:rsidRDefault="006665B7" w:rsidP="006665B7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6665B7" w:rsidRPr="00EE6BE9" w:rsidRDefault="006665B7" w:rsidP="006665B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EE6BE9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із гострим коронарним синдромом </w:t>
      </w:r>
      <w:r>
        <w:rPr>
          <w:rFonts w:ascii="Times New Roman" w:hAnsi="Times New Roman" w:cs="Times New Roman"/>
          <w:i/>
          <w:sz w:val="24"/>
          <w:szCs w:val="24"/>
        </w:rPr>
        <w:t xml:space="preserve">з елевацією ST (інфарктом міокарда </w:t>
      </w:r>
      <w:r w:rsidRPr="00EE6BE9">
        <w:rPr>
          <w:rFonts w:ascii="Times New Roman" w:hAnsi="Times New Roman" w:cs="Times New Roman"/>
          <w:i/>
          <w:sz w:val="24"/>
          <w:szCs w:val="24"/>
        </w:rPr>
        <w:t>з зубця Q).</w:t>
      </w:r>
    </w:p>
    <w:p w:rsidR="006665B7" w:rsidRPr="00EE6BE9" w:rsidRDefault="006665B7" w:rsidP="006665B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</w:rPr>
        <w:t xml:space="preserve"> Шифр </w:t>
      </w:r>
      <w:r w:rsidRPr="00EE6BE9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І21</w:t>
      </w:r>
      <w:r w:rsidRPr="00EE6BE9">
        <w:rPr>
          <w:rFonts w:ascii="Times New Roman" w:hAnsi="Times New Roman" w:cs="Times New Roman"/>
          <w:sz w:val="24"/>
          <w:szCs w:val="24"/>
        </w:rPr>
        <w:t xml:space="preserve"> – І22</w:t>
      </w:r>
    </w:p>
    <w:p w:rsidR="006665B7" w:rsidRPr="00EE6BE9" w:rsidRDefault="006665B7" w:rsidP="006665B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6665B7" w:rsidRPr="00EE6BE9" w:rsidRDefault="006665B7" w:rsidP="006665B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665B7" w:rsidRPr="00EE6BE9" w:rsidRDefault="006665B7" w:rsidP="006665B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6665B7" w:rsidRPr="00EE6BE9" w:rsidRDefault="006665B7" w:rsidP="006665B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6665B7" w:rsidRPr="00EE6BE9" w:rsidTr="00E405AB">
        <w:tc>
          <w:tcPr>
            <w:tcW w:w="4851" w:type="dxa"/>
          </w:tcPr>
          <w:p w:rsidR="006665B7" w:rsidRPr="00EE6BE9" w:rsidRDefault="006665B7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6665B7" w:rsidRPr="00EE6BE9" w:rsidRDefault="006665B7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6665B7" w:rsidRPr="00EE6BE9" w:rsidTr="00E405AB">
        <w:tc>
          <w:tcPr>
            <w:tcW w:w="4851" w:type="dxa"/>
          </w:tcPr>
          <w:p w:rsidR="006665B7" w:rsidRPr="00EE6BE9" w:rsidRDefault="006665B7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6665B7" w:rsidRPr="00EE6BE9" w:rsidRDefault="006665B7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6665B7" w:rsidRPr="00EE6BE9" w:rsidRDefault="006665B7" w:rsidP="006665B7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BE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EE6BE9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6665B7" w:rsidRPr="00EE6BE9" w:rsidRDefault="006665B7" w:rsidP="006665B7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5B7" w:rsidRPr="003A4C84" w:rsidRDefault="006665B7" w:rsidP="006665B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84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6665B7" w:rsidRPr="00EE6BE9" w:rsidRDefault="006665B7" w:rsidP="006665B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BE9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6665B7" w:rsidRPr="00EE6BE9" w:rsidRDefault="006665B7" w:rsidP="006665B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EE6BE9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EE6BE9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6665B7" w:rsidRPr="00EE6BE9" w:rsidRDefault="006665B7" w:rsidP="006665B7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5B7" w:rsidRPr="00EE6BE9" w:rsidRDefault="006665B7" w:rsidP="006665B7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6665B7" w:rsidRPr="00EE6BE9" w:rsidRDefault="006665B7" w:rsidP="006665B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6665B7" w:rsidRPr="00EE6BE9" w:rsidRDefault="006665B7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6665B7" w:rsidRPr="00EE6BE9" w:rsidRDefault="006665B7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6665B7" w:rsidRPr="00EE6BE9" w:rsidRDefault="006665B7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6665B7" w:rsidRPr="00EE6BE9" w:rsidRDefault="006665B7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0172D1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0172D1"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0172D1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6665B7" w:rsidRPr="00EE6BE9" w:rsidRDefault="006665B7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665B7" w:rsidRPr="00EE6BE9" w:rsidRDefault="006665B7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6665B7" w:rsidRPr="006665B7" w:rsidRDefault="006665B7" w:rsidP="006665B7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дослідження: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Збір скарг та анамнезу.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Клінічний огляд.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Вимірювання АТ.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ЕКГ у 12 відведеннях в динаміці.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обстеження (загальні аналізи крові та сечі, КФК в динаміці 3 рази, бажано МВ-КФК чи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тропонін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 Т або І при необхідності в динаміці 2 рази, АЛТ, АСТ, калій, натрій, білірубін,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креатинін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, холестерин загальний,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тригліцериди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, глюкоза крові).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ЕхоКГ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Навантажувальний тест (ВЕМ або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тредміл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) при стабілізації стану та відсутності протипоказань.</w:t>
            </w:r>
          </w:p>
          <w:p w:rsidR="006665B7" w:rsidRPr="006665B7" w:rsidRDefault="006665B7" w:rsidP="006665B7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Коронаровентрикулографія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 безумовно при давності ГКС до 12 годин і можливості виконання процедури протягом 90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 після першого контакту з лікарем.</w:t>
            </w:r>
          </w:p>
          <w:p w:rsidR="006665B7" w:rsidRPr="006665B7" w:rsidRDefault="006665B7" w:rsidP="006665B7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Додаткові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665B7" w:rsidRPr="006665B7" w:rsidRDefault="006665B7" w:rsidP="006665B7">
            <w:pPr>
              <w:numPr>
                <w:ilvl w:val="1"/>
                <w:numId w:val="3"/>
              </w:numPr>
              <w:tabs>
                <w:tab w:val="clear" w:pos="1440"/>
                <w:tab w:val="num" w:pos="175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ЧАТВ (при лікуванні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нефракціонованим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 гепарином) </w:t>
            </w:r>
          </w:p>
          <w:p w:rsidR="006665B7" w:rsidRPr="006665B7" w:rsidRDefault="006665B7" w:rsidP="006665B7">
            <w:pPr>
              <w:numPr>
                <w:ilvl w:val="1"/>
                <w:numId w:val="3"/>
              </w:numPr>
              <w:tabs>
                <w:tab w:val="clear" w:pos="1440"/>
                <w:tab w:val="num" w:pos="175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коагулограма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5B7" w:rsidRPr="006665B7" w:rsidRDefault="006665B7" w:rsidP="006665B7">
            <w:pPr>
              <w:numPr>
                <w:ilvl w:val="1"/>
                <w:numId w:val="3"/>
              </w:numPr>
              <w:tabs>
                <w:tab w:val="clear" w:pos="1440"/>
                <w:tab w:val="num" w:pos="175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 xml:space="preserve">Rö ОГК </w:t>
            </w:r>
          </w:p>
          <w:p w:rsidR="006665B7" w:rsidRPr="00EE6BE9" w:rsidRDefault="006665B7" w:rsidP="006665B7">
            <w:pPr>
              <w:numPr>
                <w:ilvl w:val="1"/>
                <w:numId w:val="3"/>
              </w:numPr>
              <w:tabs>
                <w:tab w:val="clear" w:pos="1440"/>
                <w:tab w:val="num" w:pos="175"/>
                <w:tab w:val="num" w:pos="317"/>
              </w:tabs>
              <w:ind w:left="0" w:firstLine="0"/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вимірювання та моніторинг ЦВТ в динаміці.</w:t>
            </w:r>
          </w:p>
        </w:tc>
        <w:tc>
          <w:tcPr>
            <w:tcW w:w="1649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6665B7" w:rsidRPr="006665B7" w:rsidRDefault="006665B7" w:rsidP="006665B7">
            <w:pPr>
              <w:tabs>
                <w:tab w:val="left" w:pos="317"/>
                <w:tab w:val="left" w:pos="459"/>
                <w:tab w:val="left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асортименту: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Тромболітична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 з використанням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стрептокінази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ретеплази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альтеплази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TNK-ТАП проводиться при відсутності проти показів і можливості проведення протягом 12 годин від початку ангінозного нападу.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Первинні коронарні втручання при давності клініки ГКС до 12 годин, а при збереженні або відновленні ішемії в пізніші терміни є методом вибору в лікуванні інфаркту міокарду, що 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ускладнений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кардіогенним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шоком, при наявності протипоказань до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тромболітичної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терапії та в умовах, коли можливо виконати процедуру протягом 90 хвилин від першого контакту з лікарем. Покази та вибір метода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(ЧКВ, АКШ) визначаються характером ураження коронарних артерій за даними КВГ та можливістю клініки.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Аспірин.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Нефракціонований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гепарин (в/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крапельно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мінімум 1 доби з наступним п/ш введенням) і низькомолекулярні гепарини п/ш всім хворим. Тривалість терапії 2-5 діб, а при збереженні ознак ішемії і більше.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внутрішньої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симпатоміметичної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активності. При наявності СН і/чи систолічної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дисфункції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ЛШ (ФВ&lt;45%) –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карведілол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Блокатори кальцієвих каналів.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Ділтіазем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верапаміл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доцільно застосовувати для лікування хворих, які мають проти покази до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у хворих з варіантною стенокардією при відсутності систолічної СН.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Дігідропірідіни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ретардної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можна використовувати з метою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антигіпертензивного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додаткового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антиангінального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ефектів тільки разом з β-блокаторами1.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Нітрати при наявності стенокардії та/або ознак ішемії міокарда. Як альтернативу можна використовувати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сідноніміни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Інгібітори АПФ, при непереносимості – блокатори АТ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рецепторів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ангіотензину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</w:t>
            </w:r>
          </w:p>
          <w:p w:rsidR="006665B7" w:rsidRPr="006665B7" w:rsidRDefault="006665B7" w:rsidP="006665B7">
            <w:pPr>
              <w:numPr>
                <w:ilvl w:val="0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показані всім хворим із загальним 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холестерином крові &gt; 5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/л. Доза визначається індивідуально. Одночасно для оцінки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переносимості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контролюють вміст в крові АЛТ, АСТ і КФК. </w:t>
            </w:r>
          </w:p>
          <w:p w:rsidR="006665B7" w:rsidRPr="006665B7" w:rsidRDefault="006665B7" w:rsidP="006665B7">
            <w:pPr>
              <w:tabs>
                <w:tab w:val="left" w:pos="317"/>
                <w:tab w:val="left" w:pos="459"/>
                <w:tab w:val="left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асортименту:</w:t>
            </w:r>
          </w:p>
          <w:p w:rsidR="006665B7" w:rsidRPr="006665B7" w:rsidRDefault="006665B7" w:rsidP="006665B7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Тієнопірідінові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антитромбоцитарні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показані всім хворим, які не переносять аспірин, а також безпосередньо перед ПКВ і після неї.</w:t>
            </w:r>
          </w:p>
          <w:p w:rsidR="006665B7" w:rsidRPr="006665B7" w:rsidRDefault="006665B7" w:rsidP="006665B7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знеболення, при недостатньому ефекті нітратів і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ненаркотичні і наркотичні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аналгетики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5B7" w:rsidRPr="006665B7" w:rsidRDefault="006665B7" w:rsidP="006665B7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підвищенні АТ –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терапія, перед усім інгібітори АПФ</w:t>
            </w:r>
          </w:p>
          <w:p w:rsidR="006665B7" w:rsidRPr="006665B7" w:rsidRDefault="006665B7" w:rsidP="006665B7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459"/>
                <w:tab w:val="left" w:pos="74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 основних ускладнень:</w:t>
            </w:r>
          </w:p>
          <w:p w:rsidR="006665B7" w:rsidRPr="006665B7" w:rsidRDefault="006665B7" w:rsidP="006665B7">
            <w:pPr>
              <w:numPr>
                <w:ilvl w:val="1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Гостра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лівошлуночкова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недостатність (класифікація за T.Killip-J.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Kimball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1969)</w:t>
            </w:r>
          </w:p>
          <w:p w:rsidR="006665B7" w:rsidRPr="006665B7" w:rsidRDefault="006665B7" w:rsidP="006665B7">
            <w:pPr>
              <w:numPr>
                <w:ilvl w:val="2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початкова та помірно виражена (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Killip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ІІ):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фуросемід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нітрати (внутрішньовенно або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65B7" w:rsidRPr="006665B7" w:rsidRDefault="006665B7" w:rsidP="006665B7">
            <w:pPr>
              <w:numPr>
                <w:ilvl w:val="2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важка (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Killip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ІІІ):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фуросемід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внутришньовенно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нітрати (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внутришньовенно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допамін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гіпоперфузії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нирок),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добутамін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підвищеному тиску в малому колі кровообігу), ИВЛ; у разі розвитку альвеолярного набряку легень: піногасники, морфін, кровопускання.</w:t>
            </w:r>
          </w:p>
          <w:p w:rsidR="006665B7" w:rsidRPr="006665B7" w:rsidRDefault="006665B7" w:rsidP="006665B7">
            <w:pPr>
              <w:numPr>
                <w:ilvl w:val="2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кардіогенний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шок: </w:t>
            </w:r>
          </w:p>
          <w:p w:rsidR="006665B7" w:rsidRPr="006665B7" w:rsidRDefault="006665B7" w:rsidP="006665B7">
            <w:pPr>
              <w:numPr>
                <w:ilvl w:val="3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рефлекторний - ненаркотичні та наркотичні анальгетикі,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симпатоміметикі</w:t>
            </w:r>
            <w:proofErr w:type="spellEnd"/>
          </w:p>
          <w:p w:rsidR="006665B7" w:rsidRPr="006665B7" w:rsidRDefault="006665B7" w:rsidP="006665B7">
            <w:pPr>
              <w:numPr>
                <w:ilvl w:val="3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аритмічний: ЕІТ або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електрокардіостимуляція</w:t>
            </w:r>
            <w:proofErr w:type="spellEnd"/>
          </w:p>
          <w:p w:rsidR="006665B7" w:rsidRPr="006665B7" w:rsidRDefault="006665B7" w:rsidP="006665B7">
            <w:pPr>
              <w:numPr>
                <w:ilvl w:val="3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істінний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допамін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добутамін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повна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реваскулярізація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міокарда (ЧКВ, АКШ), внутрішньо аортальна балонна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контрпульсація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можливості)</w:t>
            </w:r>
          </w:p>
          <w:p w:rsidR="006665B7" w:rsidRPr="006665B7" w:rsidRDefault="006665B7" w:rsidP="006665B7">
            <w:pPr>
              <w:numPr>
                <w:ilvl w:val="1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важки шлуночкові порушення ритму: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лідокаін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мексітіл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аміодарон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необхідністю подальшої профілактики)</w:t>
            </w:r>
          </w:p>
          <w:p w:rsidR="006665B7" w:rsidRPr="00EE6BE9" w:rsidRDefault="006665B7" w:rsidP="006665B7">
            <w:pPr>
              <w:numPr>
                <w:ilvl w:val="1"/>
                <w:numId w:val="8"/>
              </w:numPr>
              <w:tabs>
                <w:tab w:val="num" w:pos="0"/>
                <w:tab w:val="left" w:pos="317"/>
                <w:tab w:val="left" w:pos="459"/>
                <w:tab w:val="left" w:pos="742"/>
                <w:tab w:val="num" w:pos="126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АВ-блокади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профілактичне встановлення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ендокардіального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електрода в правий шлуночок (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АВ-блокада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ступеня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Мобітц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при задньому ІМ,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АВ-блокада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ступеня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Мобітц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АВ-блокада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ступеня), при порушенні гемодинаміки –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електрокардіостимуляція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6665B7" w:rsidRPr="006665B7" w:rsidRDefault="006665B7" w:rsidP="0066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Обов’язкове стаціонарне лікування тривалістю 14-17 днів. Подовження термінів лікування можливо при наявності ускладнень, поперед усе СН, післяінфарктної стенокардії, важких порушень ритму і </w:t>
            </w:r>
            <w:proofErr w:type="spellStart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АВ-</w:t>
            </w:r>
            <w:r w:rsidRPr="0066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</w:t>
            </w:r>
            <w:proofErr w:type="spellEnd"/>
            <w:r w:rsidRPr="0066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6665B7" w:rsidRPr="006665B7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клінічних і ЕКГ ознак ішемії міокарду. Відсутність ознак високого ризику за даними навантажувальних тестів (ішемічна депресія сегмента ST≥2 мм, толерантність до фізичного навантаження 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менше 5 МЕТ чи 75 Вт, зниження систолічного АТ під час навантаження). Відсутність прогресування серцевої недостатності,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рецидивування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потенціально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фатальних аритмій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АВ-блокад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високого ступеню.</w:t>
            </w:r>
          </w:p>
          <w:p w:rsidR="006665B7" w:rsidRPr="00EE6BE9" w:rsidRDefault="006665B7" w:rsidP="00E405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6665B7" w:rsidRPr="006665B7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Рекомендовані тимчасові обмежені дозовані фізичні навантаження під контролем фахівців з ЛФК. Не рекомендується перебування під прямими сонячними променями, переохолодження та перегрівання. Показана реабілітація в амбулаторних умовах або приміських спеціалізованих санаторіях (при відсутності протипоказань).</w:t>
            </w:r>
          </w:p>
          <w:p w:rsidR="006665B7" w:rsidRPr="00EE6BE9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Примітка: 1.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Дігідропірідінові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похідні короткої дії протипоказані.</w:t>
            </w:r>
          </w:p>
        </w:tc>
        <w:tc>
          <w:tcPr>
            <w:tcW w:w="1649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6665B7" w:rsidRPr="00EE6BE9" w:rsidTr="00E405AB">
        <w:tc>
          <w:tcPr>
            <w:tcW w:w="1668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6665B7" w:rsidRPr="006665B7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повинні знаходитись на диспансерному спостереженні за місцем проживання протягом всього життя. Щорічне обов’язкове обстеження, при необхідності обстеження і корекція терапії частіше, ніж 1 раз на рік.</w:t>
            </w:r>
          </w:p>
          <w:p w:rsidR="006665B7" w:rsidRPr="006665B7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6665B7" w:rsidRPr="006665B7" w:rsidRDefault="006665B7" w:rsidP="00666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отримувати дієту із обмеженням солі до 6 грам на добу, обмежується вживання тваринних жирів, та продуктів, які містять холестерин. Рекомендується дієта збагачена ω-3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поліненасиченими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жирними кислотами (морська риба). При зайвій вазі обмежується енергетична цінність їжі. </w:t>
            </w:r>
          </w:p>
          <w:p w:rsidR="006665B7" w:rsidRPr="00EE6BE9" w:rsidRDefault="006665B7" w:rsidP="006665B7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шкідливих </w:t>
            </w:r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звичок – відмова від </w:t>
            </w:r>
            <w:proofErr w:type="spellStart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66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649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B7" w:rsidRPr="00EE6BE9" w:rsidRDefault="006665B7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665B7" w:rsidRPr="00EE6BE9" w:rsidRDefault="006665B7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5B7" w:rsidRPr="003A4C84" w:rsidRDefault="006665B7" w:rsidP="006665B7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90D"/>
    <w:multiLevelType w:val="hybridMultilevel"/>
    <w:tmpl w:val="AF18DA76"/>
    <w:lvl w:ilvl="0" w:tplc="684EE5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0547"/>
    <w:multiLevelType w:val="hybridMultilevel"/>
    <w:tmpl w:val="4F62CB9E"/>
    <w:lvl w:ilvl="0" w:tplc="FFFFFFFF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CF096A"/>
    <w:multiLevelType w:val="multilevel"/>
    <w:tmpl w:val="C7BC33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6BA57A5"/>
    <w:multiLevelType w:val="hybridMultilevel"/>
    <w:tmpl w:val="497A2A8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77760B"/>
    <w:multiLevelType w:val="hybridMultilevel"/>
    <w:tmpl w:val="8C5622A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B7"/>
    <w:rsid w:val="000009EB"/>
    <w:rsid w:val="000056F5"/>
    <w:rsid w:val="00012232"/>
    <w:rsid w:val="0001391E"/>
    <w:rsid w:val="00014C28"/>
    <w:rsid w:val="0001626F"/>
    <w:rsid w:val="00016363"/>
    <w:rsid w:val="000172A0"/>
    <w:rsid w:val="000172D1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76AA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5603D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665B7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665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65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665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65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5342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2015-02-18T09:42:00Z</dcterms:created>
  <dcterms:modified xsi:type="dcterms:W3CDTF">2015-02-27T12:28:00Z</dcterms:modified>
</cp:coreProperties>
</file>