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Ind w:w="-318" w:type="dxa"/>
        <w:tblLook w:val="04A0"/>
      </w:tblPr>
      <w:tblGrid>
        <w:gridCol w:w="5529"/>
        <w:gridCol w:w="4927"/>
      </w:tblGrid>
      <w:tr w:rsidR="009D15A9" w:rsidRPr="00B47167" w:rsidTr="001C605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9D15A9" w:rsidRPr="00B47167" w:rsidRDefault="009D15A9" w:rsidP="001C6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9D15A9" w:rsidRPr="00B47167" w:rsidRDefault="009D15A9" w:rsidP="001C6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9D15A9" w:rsidRPr="00B47167" w:rsidRDefault="009D15A9" w:rsidP="001C6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9D15A9" w:rsidRPr="00B47167" w:rsidRDefault="009D15A9" w:rsidP="001C6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9D15A9" w:rsidRPr="00B47167" w:rsidRDefault="009D15A9" w:rsidP="001C605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9D15A9" w:rsidRPr="00B47167" w:rsidRDefault="009D15A9" w:rsidP="001C605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 О.В. _______________</w:t>
            </w:r>
          </w:p>
          <w:p w:rsidR="009D15A9" w:rsidRPr="00B47167" w:rsidRDefault="009D15A9" w:rsidP="001C6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B471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D15A9" w:rsidRPr="00B47167" w:rsidRDefault="009D15A9" w:rsidP="001C6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9D15A9" w:rsidRPr="00B47167" w:rsidRDefault="009D15A9" w:rsidP="001C6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9D15A9" w:rsidRPr="00B47167" w:rsidRDefault="009D15A9" w:rsidP="001C605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9D15A9" w:rsidRPr="00B47167" w:rsidRDefault="009D15A9" w:rsidP="001C605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9D15A9" w:rsidRPr="00B47167" w:rsidRDefault="009D15A9" w:rsidP="001C605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B471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9D15A9" w:rsidRPr="00B47167" w:rsidRDefault="009D15A9" w:rsidP="009D15A9"/>
    <w:p w:rsidR="009D15A9" w:rsidRPr="00B47167" w:rsidRDefault="009D15A9" w:rsidP="009D15A9"/>
    <w:p w:rsidR="009D15A9" w:rsidRPr="00B47167" w:rsidRDefault="009D15A9" w:rsidP="009D15A9">
      <w:pPr>
        <w:rPr>
          <w:b/>
        </w:rPr>
      </w:pPr>
    </w:p>
    <w:p w:rsidR="009D15A9" w:rsidRPr="00B47167" w:rsidRDefault="009D15A9" w:rsidP="009D15A9">
      <w:pPr>
        <w:rPr>
          <w:b/>
        </w:rPr>
      </w:pPr>
    </w:p>
    <w:p w:rsidR="009D15A9" w:rsidRPr="00B47167" w:rsidRDefault="009D15A9" w:rsidP="009D15A9">
      <w:pPr>
        <w:rPr>
          <w:b/>
        </w:rPr>
      </w:pPr>
    </w:p>
    <w:p w:rsidR="009D15A9" w:rsidRPr="00B47167" w:rsidRDefault="009D15A9" w:rsidP="009D15A9">
      <w:pPr>
        <w:rPr>
          <w:b/>
        </w:rPr>
      </w:pPr>
    </w:p>
    <w:p w:rsidR="009D15A9" w:rsidRPr="00B47167" w:rsidRDefault="009D15A9" w:rsidP="009D1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B47167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9D15A9" w:rsidRPr="00B47167" w:rsidRDefault="009D15A9" w:rsidP="009D15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5A9" w:rsidRPr="00B47167" w:rsidRDefault="009D15A9" w:rsidP="009D1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9D15A9" w:rsidRPr="009D15A9" w:rsidRDefault="009D15A9" w:rsidP="009D15A9">
      <w:pPr>
        <w:pStyle w:val="3"/>
        <w:keepNext w:val="0"/>
        <w:spacing w:before="120"/>
        <w:jc w:val="center"/>
        <w:rPr>
          <w:rFonts w:ascii="Times New Roman" w:hAnsi="Times New Roman"/>
          <w:b w:val="0"/>
          <w:i/>
          <w:sz w:val="24"/>
          <w:szCs w:val="24"/>
          <w:lang w:val="uk-UA"/>
        </w:rPr>
      </w:pPr>
      <w:r w:rsidRPr="009D15A9">
        <w:rPr>
          <w:rFonts w:ascii="Times New Roman" w:eastAsia="MS Mincho" w:hAnsi="Times New Roman" w:cs="Times New Roman"/>
          <w:b w:val="0"/>
          <w:i/>
          <w:sz w:val="24"/>
          <w:szCs w:val="24"/>
          <w:lang w:val="uk-UA" w:eastAsia="ja-JP"/>
        </w:rPr>
        <w:t xml:space="preserve">Надання медичної допомоги хворим на </w:t>
      </w:r>
      <w:r w:rsidRPr="009D15A9">
        <w:rPr>
          <w:rFonts w:ascii="Times New Roman" w:hAnsi="Times New Roman"/>
          <w:b w:val="0"/>
          <w:i/>
          <w:sz w:val="24"/>
          <w:szCs w:val="24"/>
          <w:lang w:val="uk-UA"/>
        </w:rPr>
        <w:t>алергічну кропив’янку</w:t>
      </w:r>
    </w:p>
    <w:p w:rsidR="009D15A9" w:rsidRPr="009D15A9" w:rsidRDefault="009D15A9" w:rsidP="009D15A9">
      <w:pPr>
        <w:spacing w:after="0" w:line="240" w:lineRule="auto"/>
        <w:ind w:firstLine="540"/>
        <w:jc w:val="center"/>
        <w:rPr>
          <w:rFonts w:ascii="Times New Roman" w:eastAsia="MS Mincho" w:hAnsi="Times New Roman" w:cs="Times New Roman"/>
          <w:i/>
          <w:caps/>
          <w:sz w:val="24"/>
          <w:szCs w:val="24"/>
          <w:lang w:eastAsia="ja-JP"/>
        </w:rPr>
      </w:pPr>
      <w:r w:rsidRPr="009D15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 набряк Квінке</w:t>
      </w:r>
      <w:r w:rsidRPr="009D15A9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.</w:t>
      </w:r>
    </w:p>
    <w:p w:rsidR="009D15A9" w:rsidRPr="00B47167" w:rsidRDefault="009D15A9" w:rsidP="009D15A9"/>
    <w:p w:rsidR="009D15A9" w:rsidRPr="00B47167" w:rsidRDefault="009D15A9" w:rsidP="009D15A9"/>
    <w:p w:rsidR="009D15A9" w:rsidRPr="00B47167" w:rsidRDefault="009D15A9" w:rsidP="009D15A9"/>
    <w:p w:rsidR="009D15A9" w:rsidRPr="00B47167" w:rsidRDefault="009D15A9" w:rsidP="009D15A9"/>
    <w:p w:rsidR="009D15A9" w:rsidRPr="00B47167" w:rsidRDefault="009D15A9" w:rsidP="009D15A9"/>
    <w:p w:rsidR="009D15A9" w:rsidRPr="00B47167" w:rsidRDefault="009D15A9" w:rsidP="009D15A9">
      <w:pPr>
        <w:rPr>
          <w:lang w:val="ru-RU"/>
        </w:rPr>
      </w:pPr>
    </w:p>
    <w:p w:rsidR="009D15A9" w:rsidRPr="00B47167" w:rsidRDefault="009D15A9" w:rsidP="009D15A9">
      <w:pPr>
        <w:rPr>
          <w:lang w:val="ru-RU"/>
        </w:rPr>
      </w:pPr>
    </w:p>
    <w:p w:rsidR="009D15A9" w:rsidRPr="00B47167" w:rsidRDefault="009D15A9" w:rsidP="009D15A9"/>
    <w:p w:rsidR="009D15A9" w:rsidRPr="00B47167" w:rsidRDefault="009D15A9" w:rsidP="009D15A9"/>
    <w:p w:rsidR="009D15A9" w:rsidRPr="00B47167" w:rsidRDefault="009D15A9" w:rsidP="009D15A9"/>
    <w:p w:rsidR="009D15A9" w:rsidRDefault="009D15A9" w:rsidP="009D15A9"/>
    <w:p w:rsidR="009D15A9" w:rsidRPr="00B47167" w:rsidRDefault="009D15A9" w:rsidP="009D15A9"/>
    <w:p w:rsidR="009D15A9" w:rsidRPr="00B47167" w:rsidRDefault="009D15A9" w:rsidP="009D15A9"/>
    <w:p w:rsidR="009D15A9" w:rsidRDefault="009D15A9" w:rsidP="009D15A9"/>
    <w:p w:rsidR="009D15A9" w:rsidRPr="00B47167" w:rsidRDefault="009D15A9" w:rsidP="009D15A9"/>
    <w:p w:rsidR="009D15A9" w:rsidRPr="00B47167" w:rsidRDefault="009D15A9" w:rsidP="009D15A9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9D15A9" w:rsidRPr="00B47167" w:rsidRDefault="009D15A9" w:rsidP="009D15A9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B47167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адання медичної допомоги хворим на алергічну кропив’янку та набряк Квінке</w:t>
      </w:r>
      <w:r w:rsidRPr="00B47167">
        <w:rPr>
          <w:rFonts w:ascii="Times New Roman" w:hAnsi="Times New Roman" w:cs="Times New Roman"/>
          <w:i/>
          <w:sz w:val="24"/>
          <w:szCs w:val="24"/>
        </w:rPr>
        <w:t>.</w:t>
      </w:r>
    </w:p>
    <w:p w:rsidR="009D15A9" w:rsidRDefault="009D15A9" w:rsidP="009D15A9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</w:rPr>
        <w:t xml:space="preserve"> Шифр </w:t>
      </w:r>
      <w:r w:rsidRPr="00B47167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5A9" w:rsidRPr="009D15A9" w:rsidRDefault="009D15A9" w:rsidP="009D15A9">
      <w:pPr>
        <w:pStyle w:val="3"/>
        <w:keepNext w:val="0"/>
        <w:numPr>
          <w:ilvl w:val="0"/>
          <w:numId w:val="1"/>
        </w:numPr>
        <w:spacing w:before="0" w:after="0"/>
        <w:ind w:left="851" w:hanging="437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9D15A9">
        <w:rPr>
          <w:rFonts w:ascii="Times New Roman" w:hAnsi="Times New Roman" w:cs="Times New Roman"/>
          <w:b w:val="0"/>
          <w:sz w:val="24"/>
          <w:szCs w:val="24"/>
          <w:lang w:val="en-US"/>
        </w:rPr>
        <w:t>L</w:t>
      </w:r>
      <w:r w:rsidRPr="009D15A9">
        <w:rPr>
          <w:rFonts w:ascii="Times New Roman" w:hAnsi="Times New Roman" w:cs="Times New Roman"/>
          <w:b w:val="0"/>
          <w:sz w:val="24"/>
          <w:szCs w:val="24"/>
        </w:rPr>
        <w:t xml:space="preserve"> 50.</w:t>
      </w:r>
      <w:r w:rsidRPr="009D15A9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   Кропив'янка</w:t>
      </w:r>
    </w:p>
    <w:p w:rsidR="009D15A9" w:rsidRPr="009D15A9" w:rsidRDefault="009D15A9" w:rsidP="009D15A9">
      <w:pPr>
        <w:pStyle w:val="3"/>
        <w:keepNext w:val="0"/>
        <w:numPr>
          <w:ilvl w:val="0"/>
          <w:numId w:val="1"/>
        </w:numPr>
        <w:spacing w:before="0" w:after="0"/>
        <w:ind w:left="851" w:hanging="437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9D15A9">
        <w:rPr>
          <w:rFonts w:ascii="Times New Roman" w:hAnsi="Times New Roman" w:cs="Times New Roman"/>
          <w:b w:val="0"/>
          <w:sz w:val="24"/>
          <w:szCs w:val="24"/>
          <w:lang w:val="en-US"/>
        </w:rPr>
        <w:t>L</w:t>
      </w:r>
      <w:r w:rsidRPr="009D15A9">
        <w:rPr>
          <w:rFonts w:ascii="Times New Roman" w:hAnsi="Times New Roman" w:cs="Times New Roman"/>
          <w:b w:val="0"/>
          <w:sz w:val="24"/>
          <w:szCs w:val="24"/>
        </w:rPr>
        <w:t xml:space="preserve"> 50.</w:t>
      </w:r>
      <w:r w:rsidRPr="009D15A9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   Алергічна кропив'янка</w:t>
      </w:r>
    </w:p>
    <w:p w:rsidR="009D15A9" w:rsidRPr="009D15A9" w:rsidRDefault="009D15A9" w:rsidP="009D15A9">
      <w:pPr>
        <w:pStyle w:val="a4"/>
        <w:numPr>
          <w:ilvl w:val="0"/>
          <w:numId w:val="1"/>
        </w:numPr>
        <w:spacing w:after="0"/>
        <w:ind w:left="851" w:hanging="437"/>
        <w:rPr>
          <w:rFonts w:ascii="Times New Roman" w:hAnsi="Times New Roman" w:cs="Times New Roman"/>
          <w:sz w:val="24"/>
          <w:szCs w:val="24"/>
          <w:lang w:eastAsia="uk-UA"/>
        </w:rPr>
      </w:pPr>
      <w:r w:rsidRPr="009D15A9">
        <w:rPr>
          <w:rFonts w:ascii="Times New Roman" w:hAnsi="Times New Roman" w:cs="Times New Roman"/>
          <w:sz w:val="24"/>
          <w:szCs w:val="24"/>
          <w:lang w:eastAsia="uk-UA"/>
        </w:rPr>
        <w:t>Т 78.3 ангіоневротичний набряк (набряк Квінке)</w:t>
      </w:r>
    </w:p>
    <w:p w:rsidR="009D15A9" w:rsidRPr="00B47167" w:rsidRDefault="009D15A9" w:rsidP="009D15A9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9D15A9" w:rsidRPr="00B47167" w:rsidRDefault="009D15A9" w:rsidP="009D15A9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9D15A9" w:rsidRPr="00B47167" w:rsidRDefault="009D15A9" w:rsidP="009D15A9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9D15A9" w:rsidRPr="00B47167" w:rsidRDefault="009D15A9" w:rsidP="009D15A9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/>
      </w:tblPr>
      <w:tblGrid>
        <w:gridCol w:w="4851"/>
        <w:gridCol w:w="4644"/>
      </w:tblGrid>
      <w:tr w:rsidR="009D15A9" w:rsidRPr="00B47167" w:rsidTr="001C6058">
        <w:tc>
          <w:tcPr>
            <w:tcW w:w="4851" w:type="dxa"/>
          </w:tcPr>
          <w:p w:rsidR="009D15A9" w:rsidRPr="00B47167" w:rsidRDefault="009D15A9" w:rsidP="001C6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9D15A9" w:rsidRPr="00B47167" w:rsidRDefault="009D15A9" w:rsidP="001C6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9D15A9" w:rsidRPr="00B47167" w:rsidTr="001C6058">
        <w:tc>
          <w:tcPr>
            <w:tcW w:w="4851" w:type="dxa"/>
          </w:tcPr>
          <w:p w:rsidR="009D15A9" w:rsidRPr="00B47167" w:rsidRDefault="009D15A9" w:rsidP="001C6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Дякунчак Ярослав Еміліянович</w:t>
            </w:r>
          </w:p>
        </w:tc>
        <w:tc>
          <w:tcPr>
            <w:tcW w:w="4644" w:type="dxa"/>
          </w:tcPr>
          <w:p w:rsidR="009D15A9" w:rsidRPr="00B47167" w:rsidRDefault="009D15A9" w:rsidP="001C6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Лікар-терапевт</w:t>
            </w:r>
          </w:p>
        </w:tc>
      </w:tr>
    </w:tbl>
    <w:p w:rsidR="009D15A9" w:rsidRPr="00B47167" w:rsidRDefault="009D15A9" w:rsidP="009D15A9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 Медико - технологічні документи галузевого рівня на підставі яких був розроблений протокол:</w:t>
      </w:r>
    </w:p>
    <w:p w:rsidR="009D15A9" w:rsidRPr="00B47167" w:rsidRDefault="009D15A9" w:rsidP="009D15A9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5A9" w:rsidRPr="00E006BD" w:rsidRDefault="009D15A9" w:rsidP="009D15A9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07</w:t>
      </w:r>
      <w:r w:rsidRPr="00B47167">
        <w:rPr>
          <w:rFonts w:ascii="Times New Roman" w:hAnsi="Times New Roman" w:cs="Times New Roman"/>
          <w:b/>
          <w:sz w:val="24"/>
          <w:szCs w:val="24"/>
        </w:rPr>
        <w:t>.200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B4716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432</w:t>
      </w:r>
      <w:r w:rsidRPr="00B471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6BD">
        <w:rPr>
          <w:rFonts w:ascii="Times New Roman" w:hAnsi="Times New Roman" w:cs="Times New Roman"/>
          <w:b/>
          <w:sz w:val="24"/>
          <w:szCs w:val="24"/>
        </w:rPr>
        <w:t>Про затвердження протоколів надання меди</w:t>
      </w:r>
      <w:r>
        <w:rPr>
          <w:rFonts w:ascii="Times New Roman" w:hAnsi="Times New Roman" w:cs="Times New Roman"/>
          <w:b/>
          <w:sz w:val="24"/>
          <w:szCs w:val="24"/>
        </w:rPr>
        <w:t xml:space="preserve">чної допомоги за спеціальністю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Алергологія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E006BD">
        <w:rPr>
          <w:rFonts w:ascii="Times New Roman" w:hAnsi="Times New Roman" w:cs="Times New Roman"/>
          <w:b/>
          <w:sz w:val="24"/>
          <w:szCs w:val="24"/>
          <w:lang w:val="ru-RU"/>
        </w:rPr>
        <w:t>;</w:t>
      </w:r>
    </w:p>
    <w:p w:rsidR="009D15A9" w:rsidRPr="00B47167" w:rsidRDefault="009D15A9" w:rsidP="009D15A9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Pr="00B47167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Pr="00B4716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34 «</w:t>
      </w:r>
      <w:r w:rsidRPr="00E006BD">
        <w:rPr>
          <w:rFonts w:ascii="Times New Roman" w:hAnsi="Times New Roman" w:cs="Times New Roman"/>
          <w:b/>
          <w:sz w:val="24"/>
          <w:szCs w:val="24"/>
        </w:rPr>
        <w:t>Про затвердження та впровадження медико-технологічних документів зі стандартиза</w:t>
      </w:r>
      <w:r>
        <w:rPr>
          <w:rFonts w:ascii="Times New Roman" w:hAnsi="Times New Roman" w:cs="Times New Roman"/>
          <w:b/>
          <w:sz w:val="24"/>
          <w:szCs w:val="24"/>
        </w:rPr>
        <w:t>ції екстреної медичної допомоги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»;</w:t>
      </w:r>
    </w:p>
    <w:p w:rsidR="009D15A9" w:rsidRPr="00B47167" w:rsidRDefault="009D15A9" w:rsidP="009D15A9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47167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9D15A9" w:rsidRPr="00B47167" w:rsidRDefault="009D15A9" w:rsidP="009D15A9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>Наказ МОЗ України від 28.09.2012 № 751 «Про створення і впровадження медико-технологічних документів по стандартизації медичної допомоги в системі Міністерства охорони здоров’я»;</w:t>
      </w:r>
    </w:p>
    <w:p w:rsidR="009D15A9" w:rsidRPr="00B47167" w:rsidRDefault="009D15A9" w:rsidP="009D15A9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5A9" w:rsidRPr="00B47167" w:rsidRDefault="009D15A9" w:rsidP="009D15A9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9D15A9" w:rsidRPr="00B47167" w:rsidRDefault="009D15A9" w:rsidP="009D15A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3454"/>
        <w:gridCol w:w="1649"/>
        <w:gridCol w:w="1417"/>
        <w:gridCol w:w="1667"/>
      </w:tblGrid>
      <w:tr w:rsidR="009D15A9" w:rsidRPr="00B47167" w:rsidTr="001C6058">
        <w:tc>
          <w:tcPr>
            <w:tcW w:w="1668" w:type="dxa"/>
          </w:tcPr>
          <w:p w:rsidR="009D15A9" w:rsidRPr="00B47167" w:rsidRDefault="009D15A9" w:rsidP="001C605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9D15A9" w:rsidRPr="00B47167" w:rsidRDefault="009D15A9" w:rsidP="001C605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9D15A9" w:rsidRPr="00B47167" w:rsidRDefault="009D15A9" w:rsidP="001C605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9D15A9" w:rsidRPr="00B47167" w:rsidRDefault="009D15A9" w:rsidP="001C605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9D15A9" w:rsidRPr="00B47167" w:rsidRDefault="009D15A9" w:rsidP="001C605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9D15A9" w:rsidRPr="00B47167" w:rsidTr="001C6058">
        <w:tc>
          <w:tcPr>
            <w:tcW w:w="1668" w:type="dxa"/>
          </w:tcPr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E217FE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лікарем-терапевтом</w:t>
            </w:r>
            <w:r w:rsidR="009D15A9" w:rsidRPr="00B4716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-терапевта</w:t>
            </w: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 w:rsidR="00E217FE">
              <w:rPr>
                <w:rFonts w:ascii="Times New Roman" w:hAnsi="Times New Roman" w:cs="Times New Roman"/>
                <w:sz w:val="24"/>
                <w:szCs w:val="24"/>
              </w:rPr>
              <w:t xml:space="preserve">-терапевтом </w:t>
            </w: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згоди пацієнта на проведення діагностики, лікування та на проведення операції та знеболення форми 003-6/о;</w:t>
            </w: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 xml:space="preserve">4.Заповнення виписки із </w:t>
            </w: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медичної карти амбулаторного хворого 027/о;</w:t>
            </w:r>
          </w:p>
          <w:p w:rsidR="009D15A9" w:rsidRPr="00B47167" w:rsidRDefault="009D15A9" w:rsidP="001C6058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B47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47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47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D15A9" w:rsidRPr="00B47167" w:rsidRDefault="009D15A9" w:rsidP="001C6058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649" w:type="dxa"/>
          </w:tcPr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B471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хвилин</w:t>
            </w: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Реєстратор</w:t>
            </w: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E006BD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терапевт</w:t>
            </w: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П.І.Б.</w:t>
            </w: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B47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9D15A9" w:rsidRPr="00B47167" w:rsidTr="001C6058">
        <w:tc>
          <w:tcPr>
            <w:tcW w:w="1668" w:type="dxa"/>
          </w:tcPr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7009F7" w:rsidRPr="007009F7" w:rsidRDefault="007009F7" w:rsidP="007009F7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</w:pPr>
            <w:r w:rsidRPr="007009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Ознаки та критерії діагностики.</w:t>
            </w:r>
          </w:p>
          <w:p w:rsidR="007009F7" w:rsidRPr="007009F7" w:rsidRDefault="007009F7" w:rsidP="007009F7">
            <w:pP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7009F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u w:val="single"/>
                <w:lang w:eastAsia="ru-RU"/>
              </w:rPr>
              <w:t>Кропив’янка (Кр) –</w:t>
            </w:r>
            <w:r w:rsidRPr="007009F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009F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поліетіологічний синдром, що проявляється  характерними шкірними елементами (уртикаріями), які мають швидку динаміку. </w:t>
            </w:r>
          </w:p>
          <w:p w:rsidR="007009F7" w:rsidRPr="007009F7" w:rsidRDefault="007009F7" w:rsidP="00700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 від генезу для Кр характерним є підвищення проникнення судин мікроциркуляторного русла  і гострий розвиток набряку  в області периваскулярних тканин. При ураженні підшкірного і підслизового шару  дерми розвиваєтся ангіоневротичний набряк.</w:t>
            </w:r>
          </w:p>
          <w:p w:rsidR="007009F7" w:rsidRPr="007009F7" w:rsidRDefault="007009F7" w:rsidP="007009F7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val="ru-RU" w:eastAsia="ru-RU"/>
              </w:rPr>
            </w:pPr>
            <w:r w:rsidRPr="007009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val="ru-RU" w:eastAsia="ru-RU"/>
              </w:rPr>
              <w:t>Гостра алергічна кропив’янка (ГАКр).</w:t>
            </w:r>
          </w:p>
          <w:p w:rsidR="007009F7" w:rsidRPr="007009F7" w:rsidRDefault="007009F7" w:rsidP="007009F7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009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Починається гостро, приблизно за півгодини після потрапляння до організму відповідного АГ. ГАКр триває не більше 6 тижнів. Проявляється  уртикаріями чи висипом, що свербить. Елементи ГАКр частіше мають блідо-рожевий чи червоний колір, оточені зоною еритеми, яка зникає при натисканні. Елементи кропив’янки зберігаються на протязі 1-6 годин, інколи супроводжуються підвищенням температури тіла, болем у животі, суглобах. У 42% випадків ГАКр  сполучається з набряком Квінке.  </w:t>
            </w:r>
          </w:p>
          <w:p w:rsidR="007009F7" w:rsidRPr="007009F7" w:rsidRDefault="007009F7" w:rsidP="007009F7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009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 дітей в 70-85% випадків причиною ГАКр є харчові продукти (соки, шоколад, яйця, морква, тощо),  лікарські препарати (аналгетики, антибіотики). Описані випадки </w:t>
            </w:r>
            <w:r w:rsidRPr="007009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пилкової, інсектної ГАКр.</w:t>
            </w:r>
          </w:p>
          <w:p w:rsidR="007009F7" w:rsidRPr="007009F7" w:rsidRDefault="007009F7" w:rsidP="007009F7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009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Набряк Квінке частіше всього локалізується в області губ, очей, статевих органів, щільний на дотик. Може зберігатися від 6 годин до 2-3 діб. Дуже небезпечним є набряк Квінке  в області гортані, коли порушується функція дихання.</w:t>
            </w:r>
          </w:p>
          <w:p w:rsidR="009D15A9" w:rsidRDefault="007009F7" w:rsidP="001C6058">
            <w:pPr>
              <w:ind w:firstLine="3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Діагностичні тести при різних варіантах кропив’янки:</w:t>
            </w:r>
          </w:p>
          <w:p w:rsidR="007009F7" w:rsidRPr="007009F7" w:rsidRDefault="007009F7" w:rsidP="007009F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009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Дермографізм - Подразнення шкіри шпателем;</w:t>
            </w:r>
          </w:p>
          <w:p w:rsidR="007009F7" w:rsidRPr="007009F7" w:rsidRDefault="007009F7" w:rsidP="007009F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009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Кропив’янка від здавлення - Ходьба на протязі 20 хв. з вагою у 6-7 кг, що є підвішаною на плече;</w:t>
            </w:r>
          </w:p>
          <w:p w:rsidR="007009F7" w:rsidRPr="007009F7" w:rsidRDefault="007009F7" w:rsidP="007009F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009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Сонячна - </w:t>
            </w:r>
            <w:r w:rsidRPr="00700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Світлове опромінення шкіри;</w:t>
            </w:r>
          </w:p>
          <w:p w:rsidR="007009F7" w:rsidRPr="007009F7" w:rsidRDefault="007009F7" w:rsidP="007009F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7009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Холінергічна - </w:t>
            </w:r>
            <w:r w:rsidRPr="007009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Ацетилхоліновий шкірний тест; </w:t>
            </w:r>
            <w:r w:rsidRPr="007009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Занурення у в гарячу ванну до 42</w:t>
            </w:r>
            <w:r w:rsidRPr="007009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ym w:font="Symbol" w:char="00B0"/>
            </w:r>
            <w:r w:rsidRPr="007009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С. для підвищення температури тіла на 0,7</w:t>
            </w:r>
            <w:r w:rsidRPr="007009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ym w:font="Symbol" w:char="00B0"/>
            </w:r>
            <w:r w:rsidRPr="007009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С;</w:t>
            </w:r>
          </w:p>
          <w:p w:rsidR="007009F7" w:rsidRPr="007009F7" w:rsidRDefault="007009F7" w:rsidP="007009F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7009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Холодова - </w:t>
            </w:r>
            <w:r w:rsidRPr="007009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Накладання на 4 хв. кубика льоду на передпліччя; </w:t>
            </w:r>
            <w:r w:rsidRPr="007009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Виконання фізичних вправ на холоді;</w:t>
            </w:r>
          </w:p>
          <w:p w:rsidR="007009F7" w:rsidRPr="007009F7" w:rsidRDefault="007009F7" w:rsidP="007009F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7009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Аквагенна - Прикладання водного компресу (35ºС на 30 хв.);</w:t>
            </w:r>
          </w:p>
          <w:p w:rsidR="007009F7" w:rsidRPr="007009F7" w:rsidRDefault="007009F7" w:rsidP="007009F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7009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Вібраційна - </w:t>
            </w:r>
            <w:r w:rsidRPr="00700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Прикладання лабораторного вібратора на 4 хв.;</w:t>
            </w:r>
          </w:p>
          <w:p w:rsidR="007009F7" w:rsidRPr="007009F7" w:rsidRDefault="007009F7" w:rsidP="007009F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7009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Аутоімунна - Введення аутосироватки крові;</w:t>
            </w:r>
          </w:p>
          <w:p w:rsidR="007009F7" w:rsidRPr="007009F7" w:rsidRDefault="007009F7" w:rsidP="007009F7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3" w:firstLine="0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val="ru-RU" w:eastAsia="ru-RU"/>
              </w:rPr>
            </w:pPr>
            <w:r w:rsidRPr="007009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Істинна алергічна - Тести in vivo та in vitro з екзоалергенами.</w:t>
            </w:r>
          </w:p>
        </w:tc>
        <w:tc>
          <w:tcPr>
            <w:tcW w:w="1649" w:type="dxa"/>
          </w:tcPr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5A9" w:rsidRPr="00E006BD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терапевт</w:t>
            </w: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9D15A9" w:rsidRPr="00B47167" w:rsidTr="001C6058">
        <w:tc>
          <w:tcPr>
            <w:tcW w:w="1668" w:type="dxa"/>
          </w:tcPr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454" w:type="dxa"/>
          </w:tcPr>
          <w:p w:rsidR="00561C66" w:rsidRPr="00561C66" w:rsidRDefault="00561C66" w:rsidP="00561C66">
            <w:pPr>
              <w:pStyle w:val="a5"/>
              <w:ind w:right="-43" w:firstLine="0"/>
              <w:jc w:val="left"/>
              <w:rPr>
                <w:sz w:val="24"/>
                <w:szCs w:val="24"/>
              </w:rPr>
            </w:pPr>
            <w:r w:rsidRPr="00561C66">
              <w:rPr>
                <w:sz w:val="24"/>
                <w:szCs w:val="24"/>
              </w:rPr>
              <w:t xml:space="preserve">При </w:t>
            </w:r>
            <w:r w:rsidRPr="00561C66">
              <w:rPr>
                <w:sz w:val="24"/>
                <w:szCs w:val="24"/>
                <w:u w:val="single"/>
              </w:rPr>
              <w:t>хронічній кропив’янці</w:t>
            </w:r>
            <w:r w:rsidRPr="00561C66">
              <w:rPr>
                <w:sz w:val="24"/>
                <w:szCs w:val="24"/>
              </w:rPr>
              <w:t xml:space="preserve"> лікування епізоду загострення можна проводити у відповідності з вищенаведеним. При неефективності додатково можна призначити декілька курсів гемосорбції, курс ін’єкцій протиалергічного імуноглобуліну, антигістамінні препарати. В складних випадках можна застосувати системні ГКС (щоденна чи інтермітуюча терапія), або  цитостатики. При досягненні </w:t>
            </w:r>
            <w:r w:rsidRPr="00561C66">
              <w:rPr>
                <w:sz w:val="24"/>
                <w:szCs w:val="24"/>
              </w:rPr>
              <w:lastRenderedPageBreak/>
              <w:t>ефекту – поступово зменшувати дози і відміняти препарати до повної відміни чи зберігаючи мінімально необхідну дозу.</w:t>
            </w:r>
          </w:p>
          <w:p w:rsidR="009D15A9" w:rsidRPr="00561C66" w:rsidRDefault="009D15A9" w:rsidP="001C6058">
            <w:pP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  <w:tc>
          <w:tcPr>
            <w:tcW w:w="1649" w:type="dxa"/>
          </w:tcPr>
          <w:p w:rsidR="009D15A9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D15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Постійна поява нових елементів кропив’янки чи набряку Квінке, їх періодичне  рецидивування (в строк понад 6 місяців) свідчить про формування </w:t>
            </w:r>
            <w:r w:rsidRPr="007009F7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 xml:space="preserve">хронічної </w:t>
            </w:r>
            <w:r w:rsidRPr="007009F7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lastRenderedPageBreak/>
              <w:t>кропив’янки</w:t>
            </w:r>
            <w:r w:rsidRPr="009D15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чи набряку Квінке. Тривалість захворювання зазвичай не перевищує 6 тижнів, протікає 8-10 місяців, часто рецидивує.</w:t>
            </w:r>
          </w:p>
          <w:p w:rsidR="009D15A9" w:rsidRPr="009D15A9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5A9" w:rsidRPr="00E006BD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терапевт</w:t>
            </w: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</w:p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7009F7" w:rsidRPr="007009F7" w:rsidRDefault="007009F7" w:rsidP="007009F7">
            <w:pPr>
              <w:pStyle w:val="a5"/>
              <w:ind w:right="-43" w:firstLine="0"/>
              <w:jc w:val="left"/>
              <w:rPr>
                <w:sz w:val="24"/>
                <w:szCs w:val="24"/>
              </w:rPr>
            </w:pPr>
            <w:r w:rsidRPr="007009F7">
              <w:rPr>
                <w:sz w:val="24"/>
                <w:szCs w:val="24"/>
              </w:rPr>
              <w:t xml:space="preserve">Результатом лікування гострої кропив’янки або набряку Квінке повинно бути повне усунення їх симптомів. Результатом лікування хронічної кропив’янки </w:t>
            </w:r>
            <w:r w:rsidRPr="007009F7">
              <w:rPr>
                <w:sz w:val="24"/>
                <w:szCs w:val="24"/>
              </w:rPr>
              <w:lastRenderedPageBreak/>
              <w:t>повинно бути суттєве подовження періодів ремісії, покращення якості життя хворого, усунення небезпечних епізодів хвороби.</w:t>
            </w:r>
          </w:p>
          <w:p w:rsidR="009D15A9" w:rsidRPr="007009F7" w:rsidRDefault="007009F7" w:rsidP="007009F7">
            <w:pPr>
              <w:pStyle w:val="a5"/>
              <w:ind w:right="-43" w:firstLine="0"/>
              <w:jc w:val="left"/>
            </w:pPr>
            <w:r w:rsidRPr="007009F7">
              <w:rPr>
                <w:sz w:val="24"/>
                <w:szCs w:val="24"/>
              </w:rPr>
              <w:t>Легкий перебіг гострих кропив’янок, набряку Квінке та хронічні кропив’янки повинні лікуватися амбулаторно. Важкий перебіг, включаючи набряк Квінке в життєво небезпечних ділянках тіла повинні лікуватися в умовах стаціонару.</w:t>
            </w:r>
            <w:r>
              <w:t xml:space="preserve"> </w:t>
            </w:r>
          </w:p>
        </w:tc>
      </w:tr>
      <w:tr w:rsidR="009D15A9" w:rsidRPr="00B47167" w:rsidTr="001C6058">
        <w:tc>
          <w:tcPr>
            <w:tcW w:w="1668" w:type="dxa"/>
          </w:tcPr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9D15A9" w:rsidRPr="00B47167" w:rsidRDefault="009D15A9" w:rsidP="001C6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</w:tcPr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D15A9" w:rsidRPr="00B47167" w:rsidRDefault="009D15A9" w:rsidP="001C6058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A9" w:rsidRPr="00B47167" w:rsidTr="001C6058">
        <w:tc>
          <w:tcPr>
            <w:tcW w:w="1668" w:type="dxa"/>
          </w:tcPr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9D15A9" w:rsidRPr="00B47167" w:rsidRDefault="009D15A9" w:rsidP="001C60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</w:tcPr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5A9" w:rsidRPr="00B47167" w:rsidRDefault="009D15A9" w:rsidP="001C605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D15A9" w:rsidRPr="00B47167" w:rsidRDefault="009D15A9" w:rsidP="001C605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Pr="009D15A9" w:rsidRDefault="00CC4487">
      <w:pPr>
        <w:rPr>
          <w:lang w:val="ru-RU"/>
        </w:rPr>
      </w:pPr>
    </w:p>
    <w:sectPr w:rsidR="00CC4487" w:rsidRPr="009D15A9" w:rsidSect="00DA6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59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144B32"/>
    <w:multiLevelType w:val="hybridMultilevel"/>
    <w:tmpl w:val="6BFAB434"/>
    <w:lvl w:ilvl="0" w:tplc="C1A09D8E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3E0621A5"/>
    <w:multiLevelType w:val="multilevel"/>
    <w:tmpl w:val="64EC43A8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19655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D15A9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1C66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009F7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0B5E"/>
    <w:rsid w:val="00914056"/>
    <w:rsid w:val="00914550"/>
    <w:rsid w:val="00927F7F"/>
    <w:rsid w:val="009330D7"/>
    <w:rsid w:val="009374BC"/>
    <w:rsid w:val="009434EB"/>
    <w:rsid w:val="009570B0"/>
    <w:rsid w:val="00971CCD"/>
    <w:rsid w:val="009B4C2C"/>
    <w:rsid w:val="009B4F5B"/>
    <w:rsid w:val="009C674B"/>
    <w:rsid w:val="009D15A9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A6970"/>
    <w:rsid w:val="00DC6F0A"/>
    <w:rsid w:val="00DD1264"/>
    <w:rsid w:val="00DF6946"/>
    <w:rsid w:val="00E14D99"/>
    <w:rsid w:val="00E217FE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A9"/>
  </w:style>
  <w:style w:type="paragraph" w:styleId="3">
    <w:name w:val="heading 3"/>
    <w:basedOn w:val="a"/>
    <w:next w:val="a"/>
    <w:link w:val="30"/>
    <w:qFormat/>
    <w:rsid w:val="009D15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5A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D15A9"/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paragraph" w:styleId="a5">
    <w:name w:val="Body Text Indent"/>
    <w:basedOn w:val="a"/>
    <w:link w:val="a6"/>
    <w:semiHidden/>
    <w:rsid w:val="007009F7"/>
    <w:pPr>
      <w:spacing w:after="0" w:line="240" w:lineRule="auto"/>
      <w:ind w:right="-901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700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009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0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A9"/>
  </w:style>
  <w:style w:type="paragraph" w:styleId="3">
    <w:name w:val="heading 3"/>
    <w:basedOn w:val="a"/>
    <w:next w:val="a"/>
    <w:link w:val="30"/>
    <w:qFormat/>
    <w:rsid w:val="009D15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5A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D15A9"/>
    <w:rPr>
      <w:rFonts w:ascii="Arial" w:eastAsia="Times New Roman" w:hAnsi="Arial" w:cs="Arial"/>
      <w:b/>
      <w:bCs/>
      <w:sz w:val="26"/>
      <w:szCs w:val="26"/>
      <w:lang w:val="ru-RU" w:eastAsia="uk-UA"/>
    </w:rPr>
  </w:style>
  <w:style w:type="paragraph" w:styleId="a5">
    <w:name w:val="Body Text Indent"/>
    <w:basedOn w:val="a"/>
    <w:link w:val="a6"/>
    <w:semiHidden/>
    <w:rsid w:val="007009F7"/>
    <w:pPr>
      <w:spacing w:after="0" w:line="240" w:lineRule="auto"/>
      <w:ind w:right="-901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700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009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0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</cp:lastModifiedBy>
  <cp:revision>3</cp:revision>
  <dcterms:created xsi:type="dcterms:W3CDTF">2015-02-16T10:02:00Z</dcterms:created>
  <dcterms:modified xsi:type="dcterms:W3CDTF">2015-03-01T14:02:00Z</dcterms:modified>
</cp:coreProperties>
</file>