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9507DF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9507DF" w:rsidRPr="002533EA" w:rsidRDefault="009507D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9507DF" w:rsidRPr="002533EA" w:rsidRDefault="009507D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507DF" w:rsidRPr="002533EA" w:rsidRDefault="009507D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9507DF" w:rsidRPr="002533EA" w:rsidRDefault="009507D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9507DF" w:rsidRPr="002533EA" w:rsidRDefault="009507DF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>
      <w:pPr>
        <w:rPr>
          <w:b/>
        </w:rPr>
      </w:pPr>
    </w:p>
    <w:p w:rsidR="009507DF" w:rsidRPr="002533EA" w:rsidRDefault="009507DF" w:rsidP="009507DF">
      <w:pPr>
        <w:rPr>
          <w:b/>
        </w:rPr>
      </w:pPr>
    </w:p>
    <w:p w:rsidR="009507DF" w:rsidRPr="002533EA" w:rsidRDefault="009507DF" w:rsidP="009507DF">
      <w:pPr>
        <w:rPr>
          <w:b/>
        </w:rPr>
      </w:pPr>
    </w:p>
    <w:p w:rsidR="009507DF" w:rsidRPr="002533EA" w:rsidRDefault="009507DF" w:rsidP="0095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9507DF" w:rsidRPr="002533EA" w:rsidRDefault="009507DF" w:rsidP="009507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07DF" w:rsidRPr="002533EA" w:rsidRDefault="009507DF" w:rsidP="009507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07DF" w:rsidRPr="002533EA" w:rsidRDefault="009507DF" w:rsidP="0095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9507DF" w:rsidRPr="00F26E3C" w:rsidRDefault="009507DF" w:rsidP="009507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507DF">
        <w:rPr>
          <w:rFonts w:ascii="Times New Roman" w:hAnsi="Times New Roman" w:cs="Times New Roman"/>
          <w:i/>
          <w:sz w:val="24"/>
          <w:szCs w:val="24"/>
        </w:rPr>
        <w:t xml:space="preserve"> хронічним слизовим середнім отитом.</w:t>
      </w:r>
    </w:p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/>
    <w:p w:rsidR="009507DF" w:rsidRPr="002533EA" w:rsidRDefault="009507DF" w:rsidP="009507DF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9507DF" w:rsidRPr="002533EA" w:rsidRDefault="009507DF" w:rsidP="009507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Pr="009507DF">
        <w:rPr>
          <w:rFonts w:ascii="Times New Roman" w:hAnsi="Times New Roman" w:cs="Times New Roman"/>
          <w:i/>
          <w:sz w:val="24"/>
          <w:szCs w:val="24"/>
        </w:rPr>
        <w:t>хронічним слизовим середнім отитом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507DF" w:rsidRPr="00F26E3C" w:rsidRDefault="009507DF" w:rsidP="009507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507DF">
        <w:rPr>
          <w:rFonts w:ascii="Times New Roman" w:hAnsi="Times New Roman" w:cs="Times New Roman"/>
          <w:sz w:val="24"/>
          <w:szCs w:val="24"/>
        </w:rPr>
        <w:t>Н 65.3</w:t>
      </w:r>
    </w:p>
    <w:p w:rsidR="009507DF" w:rsidRPr="002533EA" w:rsidRDefault="009507DF" w:rsidP="009507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9507DF" w:rsidRPr="002533EA" w:rsidRDefault="009507DF" w:rsidP="009507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9507DF" w:rsidRPr="002533EA" w:rsidRDefault="009507DF" w:rsidP="009507DF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9507DF" w:rsidRPr="002533EA" w:rsidRDefault="009507DF" w:rsidP="009507DF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9507DF" w:rsidRPr="002533EA" w:rsidTr="00E405AB">
        <w:tc>
          <w:tcPr>
            <w:tcW w:w="4851" w:type="dxa"/>
          </w:tcPr>
          <w:p w:rsidR="009507DF" w:rsidRPr="002533EA" w:rsidRDefault="009507D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9507DF" w:rsidRPr="002533EA" w:rsidRDefault="009507D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9507DF" w:rsidRPr="002533EA" w:rsidTr="00E405AB">
        <w:tc>
          <w:tcPr>
            <w:tcW w:w="4851" w:type="dxa"/>
          </w:tcPr>
          <w:p w:rsidR="009507DF" w:rsidRPr="002533EA" w:rsidRDefault="009507DF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9507DF" w:rsidRPr="002533EA" w:rsidRDefault="009507DF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9507DF" w:rsidRPr="002533EA" w:rsidRDefault="009507DF" w:rsidP="009507DF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9507DF" w:rsidRPr="002533EA" w:rsidRDefault="009507DF" w:rsidP="009507DF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7DF" w:rsidRPr="002533EA" w:rsidRDefault="009507DF" w:rsidP="009507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9507DF" w:rsidRPr="002533EA" w:rsidRDefault="009507DF" w:rsidP="009507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9507DF" w:rsidRPr="002533EA" w:rsidRDefault="009507DF" w:rsidP="009507DF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9507DF" w:rsidRPr="002533EA" w:rsidRDefault="009507DF" w:rsidP="009507DF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7DF" w:rsidRPr="002533EA" w:rsidRDefault="009507DF" w:rsidP="009507DF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9507DF" w:rsidRPr="002533EA" w:rsidRDefault="009507DF" w:rsidP="009507D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9507DF" w:rsidRPr="002533EA" w:rsidRDefault="009507D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9507DF" w:rsidRPr="002533EA" w:rsidRDefault="009507D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9507DF" w:rsidRPr="002533EA" w:rsidRDefault="009507D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9507DF" w:rsidRPr="002533EA" w:rsidRDefault="009507DF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831B26" w:rsidRDefault="00831B26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="009507DF" w:rsidRPr="002533EA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-отоларинголога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83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9507DF" w:rsidRPr="002533EA" w:rsidRDefault="009507DF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507DF" w:rsidRPr="002533EA" w:rsidRDefault="009507DF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9507DF" w:rsidRPr="009507DF" w:rsidRDefault="009507DF" w:rsidP="009507D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Хворих турбує тривале зниження слуху . При отоскопії барабанні перетинки сірі, втягнуті, пастозні. Можуть визначатися  патологічні стани з боку порожнини носа і носоглотки – гіпертрофія нижніх носових раковин, викривлення переділки носа, гіпертрофія глоткового мигдалика,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аденоїдіт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07DF" w:rsidRPr="009507DF" w:rsidRDefault="009507DF" w:rsidP="009507D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Аудіометрично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визначається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кондуктивний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приглухуватості, кістково-повітряний інтервал досягає 40 діб.</w:t>
            </w:r>
          </w:p>
          <w:p w:rsidR="009507DF" w:rsidRPr="009507DF" w:rsidRDefault="009507DF" w:rsidP="009507D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тимпанометрії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крива типу “В”, акустичні рефлекси не реєструються.</w:t>
            </w:r>
          </w:p>
          <w:p w:rsidR="009507DF" w:rsidRPr="009507DF" w:rsidRDefault="009507DF" w:rsidP="009507D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рентгенограмі соскоподібних відростків за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Шюллером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визначається в різній мірі зниження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пневматизації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комірок відростка.</w:t>
            </w:r>
          </w:p>
          <w:p w:rsidR="009507DF" w:rsidRPr="009540AB" w:rsidRDefault="009507DF" w:rsidP="009507DF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Обов’язкові діагностичні дослідження: </w:t>
            </w: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отоскопія, риноскопія, фарингоскопія, аудіометрія,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імпедансометрія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9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9507DF" w:rsidRPr="009507DF" w:rsidRDefault="009507DF" w:rsidP="009507D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Консервативна і хірургічна санація порожнини носа,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пазух, носоглотки.</w:t>
            </w:r>
          </w:p>
          <w:p w:rsidR="009507DF" w:rsidRPr="009507DF" w:rsidRDefault="009507DF" w:rsidP="009507D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Тимпанопункція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барабанної перетинки, відсмоктування патологічного вмісту, шунтування барабанної порожнини виконується в стаціонарах при наявності операційних мікроскопів. При відсутності стійкого ефекту показана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антромастоїдотомія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антродренажем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шунтування, що виконуються в стаціонарних умовах.</w:t>
            </w:r>
          </w:p>
        </w:tc>
        <w:tc>
          <w:tcPr>
            <w:tcW w:w="1649" w:type="dxa"/>
          </w:tcPr>
          <w:p w:rsidR="009507DF" w:rsidRPr="009507DF" w:rsidRDefault="009507DF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DF">
              <w:rPr>
                <w:rFonts w:ascii="Times New Roman" w:hAnsi="Times New Roman" w:cs="Times New Roman"/>
                <w:sz w:val="24"/>
                <w:szCs w:val="24"/>
              </w:rPr>
              <w:t>Середня тривалість лікування – 8-14 діб.</w:t>
            </w:r>
          </w:p>
        </w:tc>
        <w:tc>
          <w:tcPr>
            <w:tcW w:w="1417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Відновлення або поліпшення слуху, нормалізація отоскопічної картини. </w:t>
            </w:r>
          </w:p>
          <w:p w:rsidR="009507DF" w:rsidRPr="003B0D25" w:rsidRDefault="009507DF" w:rsidP="00E40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період лікування, при відсутності супутніх захворювань ШКТ особливих вимог до дієти не ставиться.</w:t>
            </w:r>
          </w:p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рекомендується вживати міцні алкогольні напої та </w:t>
            </w: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тютюнокуріння.</w:t>
            </w:r>
          </w:p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Запобігати попаданню води у вухо, перебуванню на протягах, в умовах переохолодження. Своєчасне та адекватне лікування патологічних процесів в порожнині носа, носоглотки,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пазух.</w:t>
            </w:r>
          </w:p>
        </w:tc>
        <w:tc>
          <w:tcPr>
            <w:tcW w:w="1649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9507DF" w:rsidRPr="002533EA" w:rsidTr="00E405AB">
        <w:tc>
          <w:tcPr>
            <w:tcW w:w="1668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післяопераційному періоді після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антромастоїдотомії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хворі перебувають у стаціонарі 8-14 діб, а потім </w:t>
            </w:r>
            <w:proofErr w:type="spellStart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наглядаються</w:t>
            </w:r>
            <w:proofErr w:type="spellEnd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амбулаторно. </w:t>
            </w:r>
          </w:p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оперативним втручанням хворі інформуються про можливі наслідки оперативних втручань і дають письмову згоду на операцію.</w:t>
            </w:r>
          </w:p>
          <w:p w:rsidR="009507DF" w:rsidRPr="009507DF" w:rsidRDefault="009507DF" w:rsidP="00950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5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разі відмови хворих від оперативного втручання альтернативою для покращення слуху є слухопротезування.</w:t>
            </w:r>
            <w:r w:rsidRPr="009507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649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7DF" w:rsidRPr="002533EA" w:rsidRDefault="009507DF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07DF" w:rsidRPr="002533EA" w:rsidRDefault="009507DF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DF" w:rsidRDefault="009507DF" w:rsidP="009507DF"/>
    <w:p w:rsidR="00CC4487" w:rsidRDefault="00CC4487"/>
    <w:sectPr w:rsidR="00CC4487" w:rsidSect="00DE2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7DF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31B26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07DF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E2D22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2015-02-19T08:23:00Z</dcterms:created>
  <dcterms:modified xsi:type="dcterms:W3CDTF">2015-03-01T13:11:00Z</dcterms:modified>
</cp:coreProperties>
</file>