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CA0F88" w:rsidRPr="00C6610E" w:rsidTr="00F012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CA0F88" w:rsidRPr="00C6610E" w:rsidRDefault="00CA0F88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CA0F88" w:rsidRPr="00C6610E" w:rsidRDefault="00CA0F88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A0F88" w:rsidRPr="00C6610E" w:rsidRDefault="00CA0F88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CA0F88" w:rsidRPr="00C6610E" w:rsidRDefault="00CA0F88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CA0F88" w:rsidRPr="00C6610E" w:rsidRDefault="00CA0F88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>
      <w:pPr>
        <w:rPr>
          <w:b/>
        </w:rPr>
      </w:pPr>
    </w:p>
    <w:p w:rsidR="00CA0F88" w:rsidRPr="00C6610E" w:rsidRDefault="00CA0F88" w:rsidP="00CA0F88">
      <w:pPr>
        <w:rPr>
          <w:b/>
        </w:rPr>
      </w:pPr>
    </w:p>
    <w:p w:rsidR="00CA0F88" w:rsidRPr="00C6610E" w:rsidRDefault="00CA0F88" w:rsidP="00CA0F88">
      <w:pPr>
        <w:rPr>
          <w:b/>
        </w:rPr>
      </w:pPr>
    </w:p>
    <w:p w:rsidR="00CA0F88" w:rsidRPr="00C6610E" w:rsidRDefault="00CA0F88" w:rsidP="00CA0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CA0F88" w:rsidRPr="00C6610E" w:rsidRDefault="00CA0F88" w:rsidP="00CA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Рівні надання медичної допомоги: Перший рівень – сімейний лікар, другий рівень – офтальмолог поліклініки</w:t>
      </w:r>
    </w:p>
    <w:p w:rsidR="00CA0F88" w:rsidRPr="00C6610E" w:rsidRDefault="00CA0F88" w:rsidP="00CA0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88" w:rsidRPr="00C6610E" w:rsidRDefault="00CA0F88" w:rsidP="00CA0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CA0F88" w:rsidRPr="00C6610E" w:rsidRDefault="00CA0F88" w:rsidP="00CA0F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із ячменем.</w:t>
      </w:r>
    </w:p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>
      <w:pPr>
        <w:rPr>
          <w:lang w:val="ru-RU"/>
        </w:rPr>
      </w:pPr>
    </w:p>
    <w:p w:rsidR="00CA0F88" w:rsidRPr="00C6610E" w:rsidRDefault="00CA0F88" w:rsidP="00CA0F88">
      <w:pPr>
        <w:rPr>
          <w:lang w:val="ru-RU"/>
        </w:rPr>
      </w:pPr>
    </w:p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/>
    <w:p w:rsidR="00CA0F88" w:rsidRPr="00C6610E" w:rsidRDefault="00CA0F88" w:rsidP="00CA0F88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CA0F88" w:rsidRPr="00C6610E" w:rsidRDefault="00CA0F88" w:rsidP="00CA0F8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із ячменем.</w:t>
      </w:r>
    </w:p>
    <w:p w:rsidR="00CA0F88" w:rsidRPr="00C6610E" w:rsidRDefault="00CA0F88" w:rsidP="00CA0F88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3F5DFF">
        <w:rPr>
          <w:rFonts w:ascii="Times New Roman" w:hAnsi="Times New Roman" w:cs="Times New Roman"/>
          <w:sz w:val="24"/>
          <w:szCs w:val="24"/>
        </w:rPr>
        <w:t>00</w:t>
      </w:r>
    </w:p>
    <w:p w:rsidR="00CA0F88" w:rsidRPr="00C6610E" w:rsidRDefault="00CA0F88" w:rsidP="00CA0F8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CA0F88" w:rsidRPr="00C6610E" w:rsidRDefault="00CA0F88" w:rsidP="00CA0F8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CA0F88" w:rsidRPr="00C6610E" w:rsidRDefault="00CA0F88" w:rsidP="00CA0F88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CA0F88" w:rsidRPr="00C6610E" w:rsidRDefault="00CA0F88" w:rsidP="00CA0F8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CA0F88" w:rsidRPr="00C6610E" w:rsidTr="00F012DD">
        <w:tc>
          <w:tcPr>
            <w:tcW w:w="4851" w:type="dxa"/>
          </w:tcPr>
          <w:p w:rsidR="00CA0F88" w:rsidRPr="00C6610E" w:rsidRDefault="00CA0F88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CA0F88" w:rsidRPr="00C6610E" w:rsidRDefault="00CA0F88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CA0F88" w:rsidRPr="00C6610E" w:rsidTr="00F012DD">
        <w:tc>
          <w:tcPr>
            <w:tcW w:w="4851" w:type="dxa"/>
          </w:tcPr>
          <w:p w:rsidR="00CA0F88" w:rsidRPr="00C6610E" w:rsidRDefault="00CA0F88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 Олександра Віталіївна</w:t>
            </w:r>
          </w:p>
        </w:tc>
        <w:tc>
          <w:tcPr>
            <w:tcW w:w="4644" w:type="dxa"/>
          </w:tcPr>
          <w:p w:rsidR="00CA0F88" w:rsidRPr="00C6610E" w:rsidRDefault="00CA0F88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Лікар-офтальмолог</w:t>
            </w:r>
          </w:p>
        </w:tc>
      </w:tr>
    </w:tbl>
    <w:p w:rsidR="00CA0F88" w:rsidRPr="00C6610E" w:rsidRDefault="00CA0F88" w:rsidP="00CA0F88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CA0F88" w:rsidRPr="00C6610E" w:rsidRDefault="00CA0F88" w:rsidP="00CA0F88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9A9" w:rsidRPr="002D3289" w:rsidRDefault="00CD09A9" w:rsidP="00CD09A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89">
        <w:rPr>
          <w:rFonts w:ascii="Times New Roman" w:hAnsi="Times New Roman" w:cs="Times New Roman"/>
          <w:b/>
          <w:sz w:val="24"/>
          <w:szCs w:val="24"/>
        </w:rPr>
        <w:t>Наказ від 15.03.2007 № 117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«Офтальмологія»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CA0F88" w:rsidRPr="00C6610E" w:rsidRDefault="00CA0F88" w:rsidP="00CA0F8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CA0F88" w:rsidRPr="00C6610E" w:rsidRDefault="00CA0F88" w:rsidP="00CA0F8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CA0F88" w:rsidRPr="00C6610E" w:rsidRDefault="00CA0F88" w:rsidP="00CA0F88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F88" w:rsidRPr="00C6610E" w:rsidRDefault="00CA0F88" w:rsidP="00CA0F88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CA0F88" w:rsidRPr="00C6610E" w:rsidRDefault="00CA0F88" w:rsidP="00CA0F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CA0F88" w:rsidRPr="00C6610E" w:rsidTr="00F012DD">
        <w:tc>
          <w:tcPr>
            <w:tcW w:w="1668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CA0F88" w:rsidRPr="00C6610E" w:rsidRDefault="00CA0F88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CA0F88" w:rsidRPr="00C6610E" w:rsidRDefault="00CA0F88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CA0F88" w:rsidRPr="00C6610E" w:rsidRDefault="00CA0F88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CA0F88" w:rsidRPr="00C6610E" w:rsidRDefault="00CA0F88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CA0F88" w:rsidRPr="00C6610E" w:rsidTr="00F012DD">
        <w:tc>
          <w:tcPr>
            <w:tcW w:w="1668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6132ED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32ED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6132ED" w:rsidRPr="006132ED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офтальмологом </w:t>
            </w:r>
            <w:r w:rsidRPr="006132ED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лікаря-</w:t>
            </w:r>
            <w:r w:rsidR="006132ED" w:rsidRPr="006132ED">
              <w:rPr>
                <w:rFonts w:ascii="Times New Roman" w:hAnsi="Times New Roman" w:cs="Times New Roman"/>
                <w:sz w:val="24"/>
                <w:szCs w:val="24"/>
              </w:rPr>
              <w:t>офтальмолога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bookmarkStart w:id="0" w:name="_GoBack"/>
            <w:bookmarkEnd w:id="0"/>
            <w:r w:rsidR="006132ED" w:rsidRPr="006132ED">
              <w:rPr>
                <w:rFonts w:ascii="Times New Roman" w:hAnsi="Times New Roman" w:cs="Times New Roman"/>
                <w:sz w:val="24"/>
                <w:szCs w:val="24"/>
              </w:rPr>
              <w:t>офтальмологом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CA0F88" w:rsidRPr="00C6610E" w:rsidRDefault="00CA0F88" w:rsidP="00F012D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0F88" w:rsidRPr="00C6610E" w:rsidRDefault="00CA0F88" w:rsidP="00F012D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649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CA0F88" w:rsidRPr="00C6610E" w:rsidTr="00F012DD">
        <w:tc>
          <w:tcPr>
            <w:tcW w:w="1668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Ознаки та критерії діагностики: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Ячмінь</w:t>
            </w: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Hordeolum</w:t>
            </w:r>
            <w:proofErr w:type="spellEnd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гостре гнійне запалення сальної залози (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залози</w:t>
            </w:r>
            <w:proofErr w:type="spellEnd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Цейса) краю повіки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Хворий скаржиться на локальне почервоніння повіки, припухлість, біль та можливість виділення гною.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Показанням до лікування служить гнійне запалення повіки.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Обстеження: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Бокове фокальне освітлення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Візометрія</w:t>
            </w:r>
            <w:proofErr w:type="spellEnd"/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лабораторні дослідження: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Загальний аналіз крові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Загальний аналіз сечі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Кров на RW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Цукор крові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Консультації спеціалістів за показаннями: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Терапевт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Ендокринолог</w:t>
            </w:r>
          </w:p>
          <w:p w:rsidR="003F5DFF" w:rsidRPr="003F5DFF" w:rsidRDefault="003F5DFF" w:rsidP="003F5DF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Імунолог</w:t>
            </w:r>
          </w:p>
          <w:p w:rsidR="00CA0F88" w:rsidRPr="00C6610E" w:rsidRDefault="00CA0F88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CA0F88" w:rsidRPr="00C6610E" w:rsidTr="00F012DD">
        <w:tc>
          <w:tcPr>
            <w:tcW w:w="1668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Місцево: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початковій стадії – змазування шкіри повіки в місці інфільтрації 70% спиртом або 1% спиртовим розчином діамантової зелені – раз на добу на протязі 5-7 днів.</w:t>
            </w:r>
          </w:p>
          <w:p w:rsid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Інстиляції  – 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Дезинфікуючі</w:t>
            </w:r>
            <w:proofErr w:type="spellEnd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Антибактеріальні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Кортикостероїди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Змазування шкіри повіки в ділянці інфільтрату і закладання за повіки антибактеріальних мазей та кортикостероїдів на протязі 5-7 днів.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Сухе тепло, УВЧ.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Загальне лікування:</w:t>
            </w:r>
          </w:p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підвищенні температури тіла – 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антибіотики та сульфаніламіди</w:t>
            </w:r>
          </w:p>
          <w:p w:rsidR="00CA0F88" w:rsidRPr="00C6610E" w:rsidRDefault="003F5DFF" w:rsidP="003F5DF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рецидивуючому</w:t>
            </w:r>
            <w:proofErr w:type="spellEnd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процесі показана </w:t>
            </w:r>
            <w:proofErr w:type="spellStart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аутогемотерапія</w:t>
            </w:r>
            <w:proofErr w:type="spellEnd"/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прийом вітамінів групи В – пивні дріжджі по 1 столовій ложці 3 рази на день.</w:t>
            </w:r>
          </w:p>
        </w:tc>
        <w:tc>
          <w:tcPr>
            <w:tcW w:w="1649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днів</w:t>
            </w:r>
            <w:r w:rsidRPr="00B8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Лікар-офтальмолог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запального процесу</w:t>
            </w:r>
          </w:p>
          <w:p w:rsidR="00CA0F88" w:rsidRPr="00C6610E" w:rsidRDefault="00CA0F88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88" w:rsidRPr="00C6610E" w:rsidTr="00F012DD">
        <w:tc>
          <w:tcPr>
            <w:tcW w:w="1668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CA0F88" w:rsidRPr="00C6610E" w:rsidRDefault="003F5DFF" w:rsidP="00F012D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інструкції призначеного препарату сульфаніламідів.</w:t>
            </w:r>
          </w:p>
        </w:tc>
        <w:tc>
          <w:tcPr>
            <w:tcW w:w="1649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CA0F88" w:rsidRPr="00C6610E" w:rsidTr="00F012DD">
        <w:tc>
          <w:tcPr>
            <w:tcW w:w="1668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3F5DFF" w:rsidRPr="003F5DFF" w:rsidRDefault="003F5DFF" w:rsidP="003F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Хворий непрацездатний протягом 7 днів</w:t>
            </w:r>
          </w:p>
          <w:p w:rsidR="00CA0F88" w:rsidRPr="00C6610E" w:rsidRDefault="003F5DFF" w:rsidP="00F012DD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Подальші рекомендації – уникати переохолодження</w:t>
            </w:r>
            <w:r w:rsidRPr="003F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F88" w:rsidRPr="00C6610E" w:rsidRDefault="00CA0F88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F88" w:rsidRPr="00C6610E" w:rsidRDefault="00CA0F88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88" w:rsidRDefault="00CA0F88" w:rsidP="00CA0F88"/>
    <w:p w:rsidR="00CA0F88" w:rsidRPr="003F5DFF" w:rsidRDefault="00CA0F88" w:rsidP="00CA0F88">
      <w:pPr>
        <w:rPr>
          <w:lang w:val="ru-RU"/>
        </w:rPr>
      </w:pPr>
    </w:p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88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DFF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32ED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0F88"/>
    <w:rsid w:val="00CA12CE"/>
    <w:rsid w:val="00CC4051"/>
    <w:rsid w:val="00CC4487"/>
    <w:rsid w:val="00CD09A9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2015-01-30T13:03:00Z</dcterms:created>
  <dcterms:modified xsi:type="dcterms:W3CDTF">2015-02-26T17:02:00Z</dcterms:modified>
</cp:coreProperties>
</file>