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0D5A0E" w:rsidRPr="00C6610E" w:rsidTr="00F012D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D5A0E" w:rsidRPr="00C6610E" w:rsidRDefault="000D5A0E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D5A0E" w:rsidRPr="00C6610E" w:rsidRDefault="000D5A0E" w:rsidP="00F012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>
      <w:pPr>
        <w:rPr>
          <w:b/>
        </w:rPr>
      </w:pPr>
    </w:p>
    <w:p w:rsidR="000D5A0E" w:rsidRPr="00C6610E" w:rsidRDefault="000D5A0E" w:rsidP="000D5A0E">
      <w:pPr>
        <w:rPr>
          <w:b/>
        </w:rPr>
      </w:pPr>
    </w:p>
    <w:p w:rsidR="000D5A0E" w:rsidRPr="00C6610E" w:rsidRDefault="000D5A0E" w:rsidP="000D5A0E">
      <w:pPr>
        <w:rPr>
          <w:b/>
        </w:rPr>
      </w:pP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D5A0E" w:rsidRPr="00C6610E" w:rsidRDefault="000D5A0E" w:rsidP="000D5A0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="00562AC4" w:rsidRPr="00562AC4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="00562AC4" w:rsidRPr="00562AC4">
        <w:rPr>
          <w:rFonts w:ascii="Times New Roman" w:hAnsi="Times New Roman" w:cs="Times New Roman"/>
          <w:i/>
          <w:sz w:val="24"/>
          <w:szCs w:val="24"/>
        </w:rPr>
        <w:t>генералізований</w:t>
      </w:r>
      <w:proofErr w:type="spellEnd"/>
      <w:r w:rsidR="00562AC4" w:rsidRPr="00562AC4">
        <w:rPr>
          <w:rFonts w:ascii="Times New Roman" w:hAnsi="Times New Roman" w:cs="Times New Roman"/>
          <w:i/>
          <w:sz w:val="24"/>
          <w:szCs w:val="24"/>
        </w:rPr>
        <w:t xml:space="preserve"> тривожний розлад.</w:t>
      </w:r>
    </w:p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>
      <w:pPr>
        <w:rPr>
          <w:lang w:val="ru-RU"/>
        </w:rPr>
      </w:pPr>
    </w:p>
    <w:p w:rsidR="000D5A0E" w:rsidRPr="00C6610E" w:rsidRDefault="000D5A0E" w:rsidP="000D5A0E">
      <w:pPr>
        <w:rPr>
          <w:lang w:val="ru-RU"/>
        </w:rPr>
      </w:pPr>
    </w:p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Pr="00C6610E" w:rsidRDefault="000D5A0E" w:rsidP="000D5A0E"/>
    <w:p w:rsidR="000D5A0E" w:rsidRDefault="000D5A0E" w:rsidP="000D5A0E"/>
    <w:p w:rsidR="00562AC4" w:rsidRPr="00C6610E" w:rsidRDefault="00562AC4" w:rsidP="000D5A0E"/>
    <w:p w:rsidR="000D5A0E" w:rsidRPr="00C6610E" w:rsidRDefault="000D5A0E" w:rsidP="000D5A0E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="00562AC4" w:rsidRPr="00562AC4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="00562AC4" w:rsidRPr="00562AC4">
        <w:rPr>
          <w:rFonts w:ascii="Times New Roman" w:hAnsi="Times New Roman" w:cs="Times New Roman"/>
          <w:i/>
          <w:sz w:val="24"/>
          <w:szCs w:val="24"/>
        </w:rPr>
        <w:t>генералізований</w:t>
      </w:r>
      <w:proofErr w:type="spellEnd"/>
      <w:r w:rsidR="00562AC4" w:rsidRPr="00562AC4">
        <w:rPr>
          <w:rFonts w:ascii="Times New Roman" w:hAnsi="Times New Roman" w:cs="Times New Roman"/>
          <w:i/>
          <w:sz w:val="24"/>
          <w:szCs w:val="24"/>
        </w:rPr>
        <w:t xml:space="preserve"> тривожний розлад.</w:t>
      </w:r>
    </w:p>
    <w:p w:rsidR="000D5A0E" w:rsidRPr="00C6610E" w:rsidRDefault="000D5A0E" w:rsidP="000D5A0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AC4" w:rsidRPr="00562AC4">
        <w:rPr>
          <w:rFonts w:ascii="Times New Roman" w:hAnsi="Times New Roman" w:cs="Times New Roman"/>
          <w:sz w:val="24"/>
          <w:szCs w:val="24"/>
        </w:rPr>
        <w:t>F 40-48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D5A0E" w:rsidRPr="00C6610E" w:rsidRDefault="000D5A0E" w:rsidP="000D5A0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D5A0E" w:rsidRPr="00C6610E" w:rsidRDefault="000D5A0E" w:rsidP="000D5A0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0D5A0E" w:rsidRPr="00C6610E" w:rsidTr="00F012DD">
        <w:tc>
          <w:tcPr>
            <w:tcW w:w="4851" w:type="dxa"/>
          </w:tcPr>
          <w:p w:rsidR="000D5A0E" w:rsidRPr="00C6610E" w:rsidRDefault="000D5A0E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D5A0E" w:rsidRPr="00C6610E" w:rsidRDefault="000D5A0E" w:rsidP="00F01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D5A0E" w:rsidRPr="00C6610E" w:rsidTr="00F012DD">
        <w:tc>
          <w:tcPr>
            <w:tcW w:w="4851" w:type="dxa"/>
          </w:tcPr>
          <w:p w:rsidR="000D5A0E" w:rsidRPr="00C6610E" w:rsidRDefault="00562AC4" w:rsidP="00F01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Сорока Володимир Вікторович</w:t>
            </w:r>
          </w:p>
        </w:tc>
        <w:tc>
          <w:tcPr>
            <w:tcW w:w="4644" w:type="dxa"/>
          </w:tcPr>
          <w:p w:rsidR="000D5A0E" w:rsidRPr="00C6610E" w:rsidRDefault="000D5A0E" w:rsidP="0056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 w:rsidR="00562AC4">
              <w:rPr>
                <w:rFonts w:ascii="Times New Roman" w:hAnsi="Times New Roman" w:cs="Times New Roman"/>
                <w:b/>
                <w:sz w:val="24"/>
                <w:szCs w:val="24"/>
              </w:rPr>
              <w:t>психотерапевт</w:t>
            </w:r>
          </w:p>
        </w:tc>
      </w:tr>
    </w:tbl>
    <w:p w:rsidR="000D5A0E" w:rsidRPr="00C6610E" w:rsidRDefault="000D5A0E" w:rsidP="000D5A0E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D5A0E" w:rsidRPr="00C6610E" w:rsidRDefault="000D5A0E" w:rsidP="000D5A0E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BD7" w:rsidRPr="002D3289" w:rsidRDefault="00562AC4" w:rsidP="00A92BD7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 від 0</w:t>
      </w:r>
      <w:r w:rsidR="00A92BD7" w:rsidRPr="002D3289">
        <w:rPr>
          <w:rFonts w:ascii="Times New Roman" w:hAnsi="Times New Roman" w:cs="Times New Roman"/>
          <w:b/>
          <w:sz w:val="24"/>
          <w:szCs w:val="24"/>
        </w:rPr>
        <w:t>5.0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92BD7" w:rsidRPr="002D3289">
        <w:rPr>
          <w:rFonts w:ascii="Times New Roman" w:hAnsi="Times New Roman" w:cs="Times New Roman"/>
          <w:b/>
          <w:sz w:val="24"/>
          <w:szCs w:val="24"/>
        </w:rPr>
        <w:t xml:space="preserve">.2007 № 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="00A92BD7" w:rsidRPr="002D3289">
        <w:rPr>
          <w:rFonts w:ascii="Times New Roman" w:hAnsi="Times New Roman" w:cs="Times New Roman"/>
          <w:b/>
          <w:sz w:val="24"/>
          <w:szCs w:val="24"/>
        </w:rPr>
        <w:t xml:space="preserve"> Про затвердження протоколів надання меди</w:t>
      </w:r>
      <w:r w:rsidR="00A92BD7"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</w:t>
      </w:r>
      <w:r>
        <w:rPr>
          <w:rFonts w:ascii="Times New Roman" w:hAnsi="Times New Roman" w:cs="Times New Roman"/>
          <w:b/>
          <w:sz w:val="24"/>
          <w:szCs w:val="24"/>
        </w:rPr>
        <w:t>Психіатрія</w:t>
      </w:r>
      <w:r w:rsidR="00A92BD7">
        <w:rPr>
          <w:rFonts w:ascii="Times New Roman" w:hAnsi="Times New Roman" w:cs="Times New Roman"/>
          <w:b/>
          <w:sz w:val="24"/>
          <w:szCs w:val="24"/>
        </w:rPr>
        <w:t>»</w:t>
      </w:r>
      <w:r w:rsidR="00A92BD7"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0D5A0E" w:rsidRPr="00C6610E" w:rsidRDefault="000D5A0E" w:rsidP="000D5A0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D5A0E" w:rsidRPr="00C6610E" w:rsidRDefault="000D5A0E" w:rsidP="000D5A0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D5A0E" w:rsidRPr="00C6610E" w:rsidRDefault="000D5A0E" w:rsidP="000D5A0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A0E" w:rsidRPr="00C6610E" w:rsidRDefault="000D5A0E" w:rsidP="000D5A0E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D5A0E" w:rsidRPr="00C6610E" w:rsidRDefault="000D5A0E" w:rsidP="000D5A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507"/>
        <w:gridCol w:w="1417"/>
        <w:gridCol w:w="1809"/>
      </w:tblGrid>
      <w:tr w:rsidR="000D5A0E" w:rsidRPr="00C6610E" w:rsidTr="000D673A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507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809" w:type="dxa"/>
            <w:vAlign w:val="center"/>
          </w:tcPr>
          <w:p w:rsidR="000D5A0E" w:rsidRPr="00C6610E" w:rsidRDefault="000D5A0E" w:rsidP="00F012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D5A0E" w:rsidRPr="00C6610E" w:rsidTr="000D673A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B246DC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лікарем-психотерапевтом проводиться в кабінеті лікаря-психотерапевта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B246DC">
              <w:rPr>
                <w:rFonts w:ascii="Times New Roman" w:hAnsi="Times New Roman" w:cs="Times New Roman"/>
                <w:sz w:val="24"/>
                <w:szCs w:val="24"/>
              </w:rPr>
              <w:t>-психотерапевтом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0D5A0E" w:rsidRPr="00C6610E" w:rsidRDefault="000D5A0E" w:rsidP="00F012D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D5A0E" w:rsidRPr="00C6610E" w:rsidRDefault="000D5A0E" w:rsidP="00F012DD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50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 w:rsidR="00562AC4"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</w:p>
          <w:p w:rsidR="000D5A0E" w:rsidRPr="00C6610E" w:rsidRDefault="00562AC4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Сорока </w:t>
            </w:r>
            <w:r w:rsidR="000D673A">
              <w:rPr>
                <w:rFonts w:ascii="Times New Roman" w:hAnsi="Times New Roman" w:cs="Times New Roman"/>
                <w:sz w:val="24"/>
                <w:szCs w:val="24"/>
              </w:rPr>
              <w:t>Володимир Вікторович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D5A0E" w:rsidRPr="00C6610E" w:rsidTr="000D673A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0D673A" w:rsidRPr="000D673A" w:rsidRDefault="000D673A" w:rsidP="000D673A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Клініко-анамнестичний, клініко-психопатологічний методи</w:t>
            </w:r>
          </w:p>
          <w:p w:rsidR="000D673A" w:rsidRPr="000D673A" w:rsidRDefault="000D673A" w:rsidP="000D673A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Психодіагностичні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(в тому числі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скринінгові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інструменти)</w:t>
            </w:r>
          </w:p>
          <w:p w:rsidR="000D673A" w:rsidRPr="000D673A" w:rsidRDefault="000D673A" w:rsidP="000D673A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 інструментального обстеження</w:t>
            </w:r>
          </w:p>
          <w:p w:rsidR="000D673A" w:rsidRPr="000D673A" w:rsidRDefault="000D673A" w:rsidP="000D673A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Лабораторні методи</w:t>
            </w:r>
          </w:p>
          <w:p w:rsidR="000D5A0E" w:rsidRPr="000D673A" w:rsidRDefault="000D673A" w:rsidP="000D673A">
            <w:pPr>
              <w:numPr>
                <w:ilvl w:val="0"/>
                <w:numId w:val="3"/>
              </w:numPr>
              <w:tabs>
                <w:tab w:val="clear" w:pos="720"/>
                <w:tab w:val="num" w:pos="317"/>
              </w:tabs>
              <w:ind w:left="33" w:firstLine="0"/>
              <w:rPr>
                <w:rFonts w:ascii="Arial" w:eastAsia="Times New Roman" w:hAnsi="Arial" w:cs="Arial"/>
                <w:color w:val="000000"/>
                <w:sz w:val="20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Консультації інших спеціалістів при потребі для виключення соматичних чинників розладу.</w:t>
            </w:r>
          </w:p>
        </w:tc>
        <w:tc>
          <w:tcPr>
            <w:tcW w:w="150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73A" w:rsidRPr="00C6610E" w:rsidRDefault="000D673A" w:rsidP="000D67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</w:p>
          <w:p w:rsidR="000D673A" w:rsidRPr="00C6610E" w:rsidRDefault="000D673A" w:rsidP="000D67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Володимир Вікторович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D5A0E" w:rsidRPr="00C6610E" w:rsidTr="000D673A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Лікування ГТР включає фармакологічні, психотерапевтичні та психосоціальні заходи.  Перевага надається комбінуванню цих заходів. Процес лікування включає наступні етапи: активної терапії, стабілізуючої терапії та профілактичної терапії. Тривалість етапу активної терапії – 6 тижнів, стабілізуючої – до 6 місяців, профілактичної – до 1 року.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Фармакологічна терапія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: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 лікуванні ГТР використовуються препарати різних фармакологічних груп. Препаратами першої лінії є селективні інгібітори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захоплення серотоніну (СІЗЗС), інгібітори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захоплення серотоніну та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норадреналіну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(СІЗЗС та Н), трициклічні та гетероциклічні  антидепресанти, парціальні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агоністи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 НТ-1а рецепторів (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буспірон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Препаратами другої лінії є нейролептичні засоби, інгібітори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моноамінооксидази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(МАО),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антигістамінні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засоби (Н</w:t>
            </w: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uk-UA"/>
              </w:rPr>
              <w:t xml:space="preserve">1 </w:t>
            </w: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блокатори).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необхідності призначають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бензодіазепини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(термін їх застосування не перевищує 3-4 тижнів).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lastRenderedPageBreak/>
              <w:t xml:space="preserve">Лікування ГТР із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коморбідними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станами включає:</w:t>
            </w:r>
          </w:p>
          <w:p w:rsidR="000D673A" w:rsidRPr="000D673A" w:rsidRDefault="000D673A" w:rsidP="000D673A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коморбідній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депресії та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коморбідних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панічних атаках – СІЗЗС або СІЗЗС та Н.</w:t>
            </w:r>
          </w:p>
          <w:p w:rsidR="000D673A" w:rsidRPr="000D673A" w:rsidRDefault="000D673A" w:rsidP="000D673A">
            <w:pPr>
              <w:numPr>
                <w:ilvl w:val="0"/>
                <w:numId w:val="4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коморбідних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обсесивно-компульсивних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розладах –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кломіпрамін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СІЗЗС.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 після 6-тижневого лікування не спостерігається ніяких змін, необхідно перейти до застосування іншого препарату або комбінації препаратів.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Можливою є зміна психотерапевтичної тактики.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етапах стабілізуючої та профілактичної терапії використовується попередньо ефективний фармакологічний засіб.</w:t>
            </w: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D673A" w:rsidRPr="000D673A" w:rsidRDefault="000D673A" w:rsidP="000D673A">
            <w:pPr>
              <w:tabs>
                <w:tab w:val="left" w:pos="175"/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Психотерапевтичне лікування ГТР</w:t>
            </w:r>
            <w:r w:rsidRPr="000D67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включає використання наступних методів або їх поєднання:</w:t>
            </w:r>
          </w:p>
          <w:p w:rsidR="000D673A" w:rsidRPr="000D673A" w:rsidRDefault="000D673A" w:rsidP="000D673A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релаксаційної терапії;</w:t>
            </w:r>
          </w:p>
          <w:p w:rsidR="000D673A" w:rsidRPr="000D673A" w:rsidRDefault="000D673A" w:rsidP="000D673A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недирективної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психотерапії;</w:t>
            </w:r>
          </w:p>
          <w:p w:rsidR="000D673A" w:rsidRPr="000D673A" w:rsidRDefault="000D673A" w:rsidP="000D673A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біхевіоральної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психотерапії;</w:t>
            </w:r>
          </w:p>
          <w:p w:rsidR="000D673A" w:rsidRPr="000D673A" w:rsidRDefault="000D673A" w:rsidP="000D673A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когнітивної психотерапії;</w:t>
            </w:r>
          </w:p>
          <w:p w:rsidR="000D5A0E" w:rsidRPr="000D673A" w:rsidRDefault="000D673A" w:rsidP="000D673A">
            <w:pPr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Arial" w:eastAsia="Times New Roman" w:hAnsi="Arial" w:cs="Arial"/>
                <w:sz w:val="20"/>
                <w:szCs w:val="24"/>
                <w:lang w:eastAsia="uk-UA"/>
              </w:rPr>
            </w:pP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когнітивно-біхевіоральної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психотерапії.</w:t>
            </w:r>
          </w:p>
        </w:tc>
        <w:tc>
          <w:tcPr>
            <w:tcW w:w="150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673A" w:rsidRPr="00C6610E" w:rsidRDefault="000D673A" w:rsidP="000D67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</w:p>
          <w:p w:rsidR="000D673A" w:rsidRPr="00C6610E" w:rsidRDefault="000D673A" w:rsidP="000D673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Володимир Вікторович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809" w:type="dxa"/>
          </w:tcPr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Етап активної терапії:</w:t>
            </w:r>
          </w:p>
          <w:p w:rsidR="000D673A" w:rsidRPr="000D673A" w:rsidRDefault="000D673A" w:rsidP="000D67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регрес соматичних симптомів;</w:t>
            </w:r>
          </w:p>
          <w:p w:rsidR="000D673A" w:rsidRPr="000D673A" w:rsidRDefault="000D673A" w:rsidP="000D67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зменшення виразності психологічних проявів.</w:t>
            </w:r>
          </w:p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Етап стабілізуючої антидепресивної терапії:</w:t>
            </w:r>
          </w:p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зворотній розвиток залишкових психологічних проявів;</w:t>
            </w:r>
          </w:p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відновлення попереднього рівня психологічної, соціальної та трудової адаптації.</w:t>
            </w:r>
          </w:p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Етап профілактичної терапії:</w:t>
            </w:r>
          </w:p>
          <w:p w:rsidR="000D673A" w:rsidRPr="000D673A" w:rsidRDefault="000D673A" w:rsidP="000D67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підтримка оптимального рівня соціального функціонування пацієнта; </w:t>
            </w:r>
          </w:p>
          <w:p w:rsidR="000D5A0E" w:rsidRPr="00C6610E" w:rsidRDefault="000D673A" w:rsidP="000D673A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профілактика рецидивів ГТР.</w:t>
            </w:r>
          </w:p>
        </w:tc>
      </w:tr>
      <w:tr w:rsidR="000D5A0E" w:rsidRPr="00C6610E" w:rsidTr="000D673A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Основною умовою успіху є вживання всіх заходів щодо чіткого дотримання терапевтичного режиму. Продовження </w:t>
            </w:r>
            <w:proofErr w:type="spellStart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психоосвітньої</w:t>
            </w:r>
            <w:proofErr w:type="spellEnd"/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з пацієнтом та його родиною, спрямовану на прийняття хвороби, позитивне сприйняття терапії, підвищення стрес-стійкості у повсякденному житті (стрес-менеджменту), тренінгу навичок самостійного життя. </w:t>
            </w:r>
          </w:p>
          <w:p w:rsidR="000D5A0E" w:rsidRPr="000D673A" w:rsidRDefault="000D673A" w:rsidP="000D673A">
            <w:pPr>
              <w:rPr>
                <w:rFonts w:ascii="Arial" w:eastAsia="Times New Roman" w:hAnsi="Arial" w:cs="Arial"/>
                <w:sz w:val="20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 можливість отримання довгострокової диспансерної  допомоги.</w:t>
            </w:r>
          </w:p>
        </w:tc>
        <w:tc>
          <w:tcPr>
            <w:tcW w:w="150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5A0E" w:rsidRPr="00C6610E" w:rsidTr="000D673A">
        <w:tc>
          <w:tcPr>
            <w:tcW w:w="1668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Дієтичні обмеження та лікувальна фізкультура при збільшенні ваги.</w:t>
            </w:r>
          </w:p>
          <w:p w:rsidR="000D673A" w:rsidRPr="000D673A" w:rsidRDefault="000D673A" w:rsidP="000D67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Вимоги до режиму праці, </w:t>
            </w: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lastRenderedPageBreak/>
              <w:t>відпочинку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:</w:t>
            </w:r>
          </w:p>
          <w:p w:rsidR="000D5A0E" w:rsidRPr="000D673A" w:rsidRDefault="000D673A" w:rsidP="000D673A">
            <w:pPr>
              <w:rPr>
                <w:rFonts w:ascii="Arial" w:eastAsia="Times New Roman" w:hAnsi="Arial" w:cs="Arial"/>
                <w:sz w:val="20"/>
                <w:szCs w:val="24"/>
                <w:lang w:eastAsia="uk-UA"/>
              </w:rPr>
            </w:pPr>
            <w:r w:rsidRPr="000D67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Визначаються індивідуально з урахуванням досягнутого рівня соціального функціонування згідно із чинним законодавством.</w:t>
            </w:r>
            <w:r w:rsidRPr="000D673A">
              <w:rPr>
                <w:rFonts w:ascii="Arial" w:eastAsia="Times New Roman" w:hAnsi="Arial" w:cs="Arial"/>
                <w:sz w:val="20"/>
                <w:szCs w:val="24"/>
                <w:lang w:eastAsia="uk-UA"/>
              </w:rPr>
              <w:t xml:space="preserve"> </w:t>
            </w:r>
          </w:p>
        </w:tc>
        <w:tc>
          <w:tcPr>
            <w:tcW w:w="1507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5A0E" w:rsidRPr="00C6610E" w:rsidRDefault="000D5A0E" w:rsidP="00F012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D5A0E" w:rsidRPr="00C6610E" w:rsidRDefault="000D5A0E" w:rsidP="00F012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0D673A" w:rsidRDefault="00CC4487">
      <w:pPr>
        <w:rPr>
          <w:lang w:val="ru-RU"/>
        </w:rPr>
      </w:pPr>
    </w:p>
    <w:sectPr w:rsidR="00CC4487" w:rsidRPr="000D673A" w:rsidSect="007F53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EDD"/>
    <w:multiLevelType w:val="hybridMultilevel"/>
    <w:tmpl w:val="0DF611D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A4875"/>
    <w:multiLevelType w:val="hybridMultilevel"/>
    <w:tmpl w:val="EAFC689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4FF67D4"/>
    <w:multiLevelType w:val="hybridMultilevel"/>
    <w:tmpl w:val="F7761A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A0E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9278B"/>
    <w:rsid w:val="000957B0"/>
    <w:rsid w:val="000972F5"/>
    <w:rsid w:val="000A0DA2"/>
    <w:rsid w:val="000A4BFA"/>
    <w:rsid w:val="000C0AD3"/>
    <w:rsid w:val="000D4465"/>
    <w:rsid w:val="000D5A0E"/>
    <w:rsid w:val="000D673A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398F"/>
    <w:rsid w:val="00230B09"/>
    <w:rsid w:val="0023618B"/>
    <w:rsid w:val="002748D3"/>
    <w:rsid w:val="00276306"/>
    <w:rsid w:val="00276DAD"/>
    <w:rsid w:val="00294D2D"/>
    <w:rsid w:val="002B6665"/>
    <w:rsid w:val="002C3910"/>
    <w:rsid w:val="002C50B1"/>
    <w:rsid w:val="002C58C1"/>
    <w:rsid w:val="002D7EA3"/>
    <w:rsid w:val="002E58AB"/>
    <w:rsid w:val="002F50F8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2AC4"/>
    <w:rsid w:val="00563CE0"/>
    <w:rsid w:val="00573197"/>
    <w:rsid w:val="005753BE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65BF8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7F532C"/>
    <w:rsid w:val="00813C2E"/>
    <w:rsid w:val="0081558D"/>
    <w:rsid w:val="00817924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92BD7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46DC"/>
    <w:rsid w:val="00B26212"/>
    <w:rsid w:val="00B3023F"/>
    <w:rsid w:val="00B72ED8"/>
    <w:rsid w:val="00B73597"/>
    <w:rsid w:val="00B8504C"/>
    <w:rsid w:val="00BB3690"/>
    <w:rsid w:val="00BB7473"/>
    <w:rsid w:val="00BC4C78"/>
    <w:rsid w:val="00BD68CC"/>
    <w:rsid w:val="00BE0F9C"/>
    <w:rsid w:val="00BF065F"/>
    <w:rsid w:val="00BF4F6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4</cp:revision>
  <dcterms:created xsi:type="dcterms:W3CDTF">2015-02-19T10:23:00Z</dcterms:created>
  <dcterms:modified xsi:type="dcterms:W3CDTF">2015-03-01T13:18:00Z</dcterms:modified>
</cp:coreProperties>
</file>