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0456" w:type="dxa"/>
        <w:tblInd w:w="-318" w:type="dxa"/>
        <w:tblLook w:val="04A0"/>
      </w:tblPr>
      <w:tblGrid>
        <w:gridCol w:w="5529"/>
        <w:gridCol w:w="4927"/>
      </w:tblGrid>
      <w:tr w:rsidR="00B569A9" w:rsidRPr="00B569A9" w:rsidTr="006508AA"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</w:tcPr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ПОГОДЖЕНО</w:t>
            </w:r>
          </w:p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Заступник Директора</w:t>
            </w:r>
          </w:p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Департаменту охорони здоров’я</w:t>
            </w:r>
          </w:p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Виконавчого органу Київської міської ради</w:t>
            </w:r>
          </w:p>
          <w:p w:rsidR="00B569A9" w:rsidRPr="00B569A9" w:rsidRDefault="00B569A9" w:rsidP="00B569A9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(Київської міської Державної адміністрації)</w:t>
            </w:r>
          </w:p>
          <w:p w:rsidR="00B569A9" w:rsidRPr="00B569A9" w:rsidRDefault="00B569A9" w:rsidP="00B569A9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Курмишов</w:t>
            </w:r>
            <w:proofErr w:type="spellEnd"/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О.В. _______________</w:t>
            </w:r>
          </w:p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B569A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 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ЗАТВЕРДЖЕНО</w:t>
            </w:r>
          </w:p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Директор</w:t>
            </w:r>
          </w:p>
          <w:p w:rsidR="00B569A9" w:rsidRPr="00B569A9" w:rsidRDefault="00B569A9" w:rsidP="00B569A9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Приватне підприємство</w:t>
            </w: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 «ПАО»</w:t>
            </w:r>
          </w:p>
          <w:p w:rsidR="00B569A9" w:rsidRPr="00B569A9" w:rsidRDefault="00B569A9" w:rsidP="00B569A9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Ярошенко О.В. _______________</w:t>
            </w:r>
          </w:p>
          <w:p w:rsidR="00B569A9" w:rsidRPr="00B569A9" w:rsidRDefault="00B569A9" w:rsidP="00B569A9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B569A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</w:t>
            </w:r>
          </w:p>
        </w:tc>
      </w:tr>
    </w:tbl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>
      <w:pPr>
        <w:rPr>
          <w:b/>
        </w:rPr>
      </w:pPr>
    </w:p>
    <w:p w:rsidR="00B569A9" w:rsidRPr="00B569A9" w:rsidRDefault="00B569A9" w:rsidP="00B569A9">
      <w:pPr>
        <w:rPr>
          <w:b/>
        </w:rPr>
      </w:pPr>
    </w:p>
    <w:p w:rsidR="00B569A9" w:rsidRPr="00B569A9" w:rsidRDefault="00B569A9" w:rsidP="00B569A9">
      <w:pPr>
        <w:rPr>
          <w:b/>
        </w:rPr>
      </w:pPr>
    </w:p>
    <w:p w:rsidR="00B569A9" w:rsidRPr="00B569A9" w:rsidRDefault="00B569A9" w:rsidP="00B569A9">
      <w:pPr>
        <w:rPr>
          <w:b/>
        </w:rPr>
      </w:pPr>
    </w:p>
    <w:p w:rsidR="00B569A9" w:rsidRPr="00B569A9" w:rsidRDefault="00B569A9" w:rsidP="00B569A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ПРИВАТНЕ ПІДПРИЄМСТВО </w:t>
      </w:r>
      <w:r w:rsidRPr="00B569A9">
        <w:rPr>
          <w:rFonts w:ascii="Times New Roman" w:hAnsi="Times New Roman" w:cs="Times New Roman"/>
          <w:b/>
          <w:sz w:val="24"/>
          <w:szCs w:val="24"/>
        </w:rPr>
        <w:br/>
        <w:t>«ПАО»</w:t>
      </w:r>
    </w:p>
    <w:p w:rsidR="00B569A9" w:rsidRPr="00B569A9" w:rsidRDefault="00B569A9" w:rsidP="00B569A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69A9" w:rsidRPr="00B569A9" w:rsidRDefault="00B569A9" w:rsidP="00B569A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>ЛОКАЛЬНИЙ ПРОТОКОЛ</w:t>
      </w:r>
    </w:p>
    <w:p w:rsidR="00B569A9" w:rsidRPr="00B569A9" w:rsidRDefault="00B569A9" w:rsidP="00B569A9">
      <w:pPr>
        <w:spacing w:before="120" w:after="60" w:line="240" w:lineRule="auto"/>
        <w:jc w:val="center"/>
        <w:outlineLvl w:val="2"/>
        <w:rPr>
          <w:rFonts w:ascii="Times New Roman" w:eastAsia="Times New Roman" w:hAnsi="Times New Roman" w:cs="Arial"/>
          <w:bCs/>
          <w:i/>
          <w:sz w:val="24"/>
          <w:szCs w:val="24"/>
          <w:lang w:val="ru-RU" w:eastAsia="uk-UA"/>
        </w:rPr>
      </w:pPr>
      <w:r w:rsidRPr="00B569A9">
        <w:rPr>
          <w:rFonts w:ascii="Times New Roman" w:eastAsia="MS Mincho" w:hAnsi="Times New Roman" w:cs="Times New Roman"/>
          <w:bCs/>
          <w:i/>
          <w:sz w:val="24"/>
          <w:szCs w:val="24"/>
          <w:lang w:eastAsia="ja-JP"/>
        </w:rPr>
        <w:t>Нада</w:t>
      </w:r>
      <w:r>
        <w:rPr>
          <w:rFonts w:ascii="Times New Roman" w:eastAsia="MS Mincho" w:hAnsi="Times New Roman" w:cs="Times New Roman"/>
          <w:bCs/>
          <w:i/>
          <w:sz w:val="24"/>
          <w:szCs w:val="24"/>
          <w:lang w:eastAsia="ja-JP"/>
        </w:rPr>
        <w:t xml:space="preserve">ння медичної допомоги хворим із </w:t>
      </w:r>
      <w:proofErr w:type="spellStart"/>
      <w:r>
        <w:rPr>
          <w:rFonts w:ascii="Times New Roman" w:eastAsia="MS Mincho" w:hAnsi="Times New Roman" w:cs="Times New Roman"/>
          <w:bCs/>
          <w:i/>
          <w:sz w:val="24"/>
          <w:szCs w:val="24"/>
          <w:lang w:eastAsia="ja-JP"/>
        </w:rPr>
        <w:t>остеоартрозом</w:t>
      </w:r>
      <w:proofErr w:type="spellEnd"/>
      <w:r>
        <w:rPr>
          <w:rFonts w:ascii="Times New Roman" w:eastAsia="MS Mincho" w:hAnsi="Times New Roman" w:cs="Times New Roman"/>
          <w:bCs/>
          <w:i/>
          <w:sz w:val="24"/>
          <w:szCs w:val="24"/>
          <w:lang w:eastAsia="ja-JP"/>
        </w:rPr>
        <w:t xml:space="preserve"> (ОА).</w:t>
      </w:r>
    </w:p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>
      <w:pPr>
        <w:rPr>
          <w:lang w:val="ru-RU"/>
        </w:rPr>
      </w:pPr>
    </w:p>
    <w:p w:rsidR="00B569A9" w:rsidRPr="00B569A9" w:rsidRDefault="00B569A9" w:rsidP="00B569A9">
      <w:pPr>
        <w:rPr>
          <w:lang w:val="ru-RU"/>
        </w:rPr>
      </w:pPr>
    </w:p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/>
    <w:p w:rsidR="00B569A9" w:rsidRPr="00B569A9" w:rsidRDefault="00B569A9" w:rsidP="00B569A9">
      <w:pPr>
        <w:numPr>
          <w:ilvl w:val="0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lastRenderedPageBreak/>
        <w:t>ПАСПОРТНА ЧАСТИНА.</w:t>
      </w:r>
    </w:p>
    <w:p w:rsidR="00B569A9" w:rsidRPr="00B569A9" w:rsidRDefault="00B569A9" w:rsidP="00B569A9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Діагноз: </w:t>
      </w:r>
      <w:r w:rsidRPr="00B569A9">
        <w:rPr>
          <w:rFonts w:ascii="Times New Roman" w:hAnsi="Times New Roman" w:cs="Times New Roman"/>
          <w:i/>
          <w:sz w:val="24"/>
          <w:szCs w:val="24"/>
        </w:rPr>
        <w:t xml:space="preserve">Надання медичної допомоги хворим </w:t>
      </w:r>
      <w:r>
        <w:rPr>
          <w:rFonts w:ascii="Times New Roman" w:hAnsi="Times New Roman" w:cs="Times New Roman"/>
          <w:i/>
          <w:sz w:val="24"/>
          <w:szCs w:val="24"/>
        </w:rPr>
        <w:t xml:space="preserve">із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остеоартрозом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(ОА).</w:t>
      </w:r>
    </w:p>
    <w:p w:rsidR="00B569A9" w:rsidRPr="00B569A9" w:rsidRDefault="00B569A9" w:rsidP="00B569A9">
      <w:pPr>
        <w:numPr>
          <w:ilvl w:val="1"/>
          <w:numId w:val="1"/>
        </w:numPr>
        <w:tabs>
          <w:tab w:val="left" w:pos="426"/>
        </w:tabs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</w:rPr>
        <w:t xml:space="preserve"> Шифр </w:t>
      </w:r>
      <w:r w:rsidRPr="00B569A9">
        <w:rPr>
          <w:rFonts w:ascii="Times New Roman" w:hAnsi="Times New Roman" w:cs="Times New Roman"/>
          <w:b/>
          <w:sz w:val="24"/>
          <w:szCs w:val="24"/>
        </w:rPr>
        <w:t xml:space="preserve">МКХ -10: </w:t>
      </w:r>
      <w:r>
        <w:rPr>
          <w:rFonts w:ascii="Times New Roman" w:hAnsi="Times New Roman" w:cs="Times New Roman"/>
          <w:sz w:val="24"/>
          <w:szCs w:val="24"/>
        </w:rPr>
        <w:t>М15-М19</w:t>
      </w:r>
    </w:p>
    <w:p w:rsidR="00B569A9" w:rsidRPr="00B569A9" w:rsidRDefault="00B569A9" w:rsidP="00B569A9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Дата складання: </w:t>
      </w:r>
    </w:p>
    <w:p w:rsidR="00B569A9" w:rsidRPr="00B569A9" w:rsidRDefault="00B569A9" w:rsidP="00B569A9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 Дата перегляду:</w:t>
      </w:r>
    </w:p>
    <w:p w:rsidR="00B569A9" w:rsidRPr="00B569A9" w:rsidRDefault="00B569A9" w:rsidP="00B569A9">
      <w:pPr>
        <w:numPr>
          <w:ilvl w:val="1"/>
          <w:numId w:val="1"/>
        </w:numPr>
        <w:tabs>
          <w:tab w:val="left" w:pos="426"/>
        </w:tabs>
        <w:spacing w:after="0"/>
        <w:ind w:left="851" w:hanging="491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>Наказ по ПРИВАТНОМУ ПІДПРИЄМСТВУ «ПАО» щодо розробки Локального протоколу.</w:t>
      </w:r>
    </w:p>
    <w:p w:rsidR="00B569A9" w:rsidRPr="00B569A9" w:rsidRDefault="00B569A9" w:rsidP="00B569A9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 Члени робочої групи з розробки локального протоколу:</w:t>
      </w:r>
    </w:p>
    <w:tbl>
      <w:tblPr>
        <w:tblStyle w:val="a3"/>
        <w:tblW w:w="0" w:type="auto"/>
        <w:tblInd w:w="360" w:type="dxa"/>
        <w:tblLook w:val="04A0"/>
      </w:tblPr>
      <w:tblGrid>
        <w:gridCol w:w="4851"/>
        <w:gridCol w:w="4644"/>
      </w:tblGrid>
      <w:tr w:rsidR="00B569A9" w:rsidRPr="00B569A9" w:rsidTr="006508AA">
        <w:tc>
          <w:tcPr>
            <w:tcW w:w="4851" w:type="dxa"/>
          </w:tcPr>
          <w:p w:rsidR="00B569A9" w:rsidRPr="00B569A9" w:rsidRDefault="00B569A9" w:rsidP="00B569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П.І.Б.</w:t>
            </w:r>
          </w:p>
        </w:tc>
        <w:tc>
          <w:tcPr>
            <w:tcW w:w="4644" w:type="dxa"/>
          </w:tcPr>
          <w:p w:rsidR="00B569A9" w:rsidRPr="00B569A9" w:rsidRDefault="00B569A9" w:rsidP="00B569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b/>
                <w:sz w:val="24"/>
                <w:szCs w:val="24"/>
              </w:rPr>
              <w:t>ПОСАДА</w:t>
            </w:r>
          </w:p>
        </w:tc>
      </w:tr>
      <w:tr w:rsidR="00B569A9" w:rsidRPr="00B569A9" w:rsidTr="006508AA">
        <w:tc>
          <w:tcPr>
            <w:tcW w:w="4851" w:type="dxa"/>
          </w:tcPr>
          <w:p w:rsidR="00B569A9" w:rsidRPr="00B569A9" w:rsidRDefault="00B569A9" w:rsidP="00B569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</w:tcPr>
          <w:p w:rsidR="00B569A9" w:rsidRPr="00B569A9" w:rsidRDefault="00B569A9" w:rsidP="00B569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569A9" w:rsidRPr="00B569A9" w:rsidRDefault="00B569A9" w:rsidP="00B569A9">
      <w:pPr>
        <w:numPr>
          <w:ilvl w:val="1"/>
          <w:numId w:val="1"/>
        </w:numPr>
        <w:tabs>
          <w:tab w:val="left" w:pos="851"/>
        </w:tabs>
        <w:spacing w:after="0"/>
        <w:ind w:left="426" w:hanging="6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569A9">
        <w:rPr>
          <w:rFonts w:ascii="Times New Roman" w:hAnsi="Times New Roman" w:cs="Times New Roman"/>
          <w:b/>
          <w:sz w:val="24"/>
          <w:szCs w:val="24"/>
        </w:rPr>
        <w:t>Медико</w:t>
      </w:r>
      <w:proofErr w:type="spellEnd"/>
      <w:r w:rsidRPr="00B569A9">
        <w:rPr>
          <w:rFonts w:ascii="Times New Roman" w:hAnsi="Times New Roman" w:cs="Times New Roman"/>
          <w:b/>
          <w:sz w:val="24"/>
          <w:szCs w:val="24"/>
        </w:rPr>
        <w:t xml:space="preserve"> - технологічні документи галузевого рівня на підставі яких був розроблений протокол:</w:t>
      </w:r>
    </w:p>
    <w:p w:rsidR="00B569A9" w:rsidRPr="00B569A9" w:rsidRDefault="00B569A9" w:rsidP="00B569A9">
      <w:pPr>
        <w:tabs>
          <w:tab w:val="left" w:pos="851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69A9" w:rsidRPr="00B569A9" w:rsidRDefault="009418B8" w:rsidP="00B569A9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5" w:history="1">
        <w:r w:rsid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Наказ МОЗ України від 1</w:t>
        </w:r>
        <w:r w:rsid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ru-RU"/>
          </w:rPr>
          <w:t>2</w:t>
        </w:r>
        <w:r w:rsid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</w:t>
        </w:r>
        <w:r w:rsid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ru-RU"/>
          </w:rPr>
          <w:t>10</w:t>
        </w:r>
        <w:r w:rsidR="00B569A9" w:rsidRP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.20</w:t>
        </w:r>
        <w:r w:rsid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ru-RU"/>
          </w:rPr>
          <w:t>06</w:t>
        </w:r>
        <w:r w:rsidR="00B569A9" w:rsidRP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 xml:space="preserve"> № </w:t>
        </w:r>
        <w:r w:rsid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ru-RU"/>
          </w:rPr>
          <w:t>676</w:t>
        </w:r>
        <w:r w:rsidR="00B569A9" w:rsidRPr="00B569A9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 xml:space="preserve"> </w:t>
        </w:r>
        <w:r w:rsidR="006E72F0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«</w:t>
        </w:r>
        <w:hyperlink r:id="rId6" w:history="1">
          <w:r w:rsidR="006E72F0" w:rsidRPr="006E72F0">
            <w:rPr>
              <w:rFonts w:ascii="Times New Roman" w:hAnsi="Times New Roman" w:cs="Times New Roman"/>
              <w:b/>
              <w:sz w:val="24"/>
              <w:szCs w:val="24"/>
            </w:rPr>
            <w:t>Про затвердження протоколів надання медичної допомоги за спеціальністю „Ревматологія"</w:t>
          </w:r>
        </w:hyperlink>
      </w:hyperlink>
      <w:r w:rsidR="006E72F0">
        <w:rPr>
          <w:rStyle w:val="a4"/>
          <w:rFonts w:ascii="Times New Roman" w:hAnsi="Times New Roman" w:cs="Times New Roman"/>
          <w:b/>
          <w:color w:val="auto"/>
          <w:sz w:val="24"/>
          <w:szCs w:val="24"/>
          <w:u w:val="none"/>
        </w:rPr>
        <w:t>»;</w:t>
      </w:r>
    </w:p>
    <w:p w:rsidR="00B569A9" w:rsidRPr="00B569A9" w:rsidRDefault="00B569A9" w:rsidP="00B569A9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>Наказ МОЗ України від 14.02.2012 № 110 «Про затвердження форм первинної облікової документації, що використовується в закладах охорони здоров’я»;</w:t>
      </w:r>
    </w:p>
    <w:p w:rsidR="00B569A9" w:rsidRPr="00B569A9" w:rsidRDefault="00B569A9" w:rsidP="00B569A9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Наказ МОЗ України від 28.09.2012 № 751 «Про створення і впровадження </w:t>
      </w:r>
      <w:proofErr w:type="spellStart"/>
      <w:r w:rsidRPr="00B569A9">
        <w:rPr>
          <w:rFonts w:ascii="Times New Roman" w:hAnsi="Times New Roman" w:cs="Times New Roman"/>
          <w:b/>
          <w:sz w:val="24"/>
          <w:szCs w:val="24"/>
        </w:rPr>
        <w:t>медико-технологічних</w:t>
      </w:r>
      <w:proofErr w:type="spellEnd"/>
      <w:r w:rsidRPr="00B569A9">
        <w:rPr>
          <w:rFonts w:ascii="Times New Roman" w:hAnsi="Times New Roman" w:cs="Times New Roman"/>
          <w:b/>
          <w:sz w:val="24"/>
          <w:szCs w:val="24"/>
        </w:rPr>
        <w:t xml:space="preserve"> документів по стандартизації медичної допомоги в системі Міністерства охорони здоров’я»;</w:t>
      </w:r>
    </w:p>
    <w:p w:rsidR="00B569A9" w:rsidRPr="00B569A9" w:rsidRDefault="00B569A9" w:rsidP="00B569A9">
      <w:pPr>
        <w:tabs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569A9" w:rsidRPr="00B569A9" w:rsidRDefault="00B569A9" w:rsidP="00B569A9">
      <w:pPr>
        <w:numPr>
          <w:ilvl w:val="1"/>
          <w:numId w:val="1"/>
        </w:numPr>
        <w:tabs>
          <w:tab w:val="left" w:pos="426"/>
        </w:tabs>
        <w:spacing w:after="0"/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69A9">
        <w:rPr>
          <w:rFonts w:ascii="Times New Roman" w:hAnsi="Times New Roman" w:cs="Times New Roman"/>
          <w:b/>
          <w:sz w:val="24"/>
          <w:szCs w:val="24"/>
        </w:rPr>
        <w:t xml:space="preserve"> Матеріально-технічне забезпечення (Додаток 1).</w:t>
      </w:r>
    </w:p>
    <w:p w:rsidR="00B569A9" w:rsidRPr="00B569A9" w:rsidRDefault="00B569A9" w:rsidP="00B569A9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3454"/>
        <w:gridCol w:w="1649"/>
        <w:gridCol w:w="1417"/>
        <w:gridCol w:w="1667"/>
      </w:tblGrid>
      <w:tr w:rsidR="00B569A9" w:rsidRPr="00B569A9" w:rsidTr="006508AA">
        <w:tc>
          <w:tcPr>
            <w:tcW w:w="1668" w:type="dxa"/>
          </w:tcPr>
          <w:p w:rsidR="00B569A9" w:rsidRPr="00B569A9" w:rsidRDefault="00B569A9" w:rsidP="00B569A9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Положення локального Протоколу медичної допомоги</w:t>
            </w:r>
          </w:p>
        </w:tc>
        <w:tc>
          <w:tcPr>
            <w:tcW w:w="3454" w:type="dxa"/>
            <w:vAlign w:val="center"/>
          </w:tcPr>
          <w:p w:rsidR="00B569A9" w:rsidRPr="00B569A9" w:rsidRDefault="00B569A9" w:rsidP="00B569A9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Необхідні дії згідно стандарту</w:t>
            </w:r>
          </w:p>
        </w:tc>
        <w:tc>
          <w:tcPr>
            <w:tcW w:w="1649" w:type="dxa"/>
            <w:vAlign w:val="center"/>
          </w:tcPr>
          <w:p w:rsidR="00B569A9" w:rsidRPr="00B569A9" w:rsidRDefault="00B569A9" w:rsidP="00B569A9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Строки виконання</w:t>
            </w:r>
          </w:p>
        </w:tc>
        <w:tc>
          <w:tcPr>
            <w:tcW w:w="1417" w:type="dxa"/>
            <w:vAlign w:val="center"/>
          </w:tcPr>
          <w:p w:rsidR="00B569A9" w:rsidRPr="00B569A9" w:rsidRDefault="00B569A9" w:rsidP="00B569A9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Виконавці</w:t>
            </w:r>
          </w:p>
        </w:tc>
        <w:tc>
          <w:tcPr>
            <w:tcW w:w="1667" w:type="dxa"/>
            <w:vAlign w:val="center"/>
          </w:tcPr>
          <w:p w:rsidR="00B569A9" w:rsidRPr="00B569A9" w:rsidRDefault="00B569A9" w:rsidP="00B569A9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Індикатори якості медичної допомоги</w:t>
            </w:r>
          </w:p>
        </w:tc>
      </w:tr>
      <w:tr w:rsidR="00B569A9" w:rsidRPr="00B569A9" w:rsidTr="006508AA">
        <w:tc>
          <w:tcPr>
            <w:tcW w:w="1668" w:type="dxa"/>
          </w:tcPr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 xml:space="preserve">Організація надання медичної допомоги </w:t>
            </w:r>
          </w:p>
        </w:tc>
        <w:tc>
          <w:tcPr>
            <w:tcW w:w="3454" w:type="dxa"/>
          </w:tcPr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1.Запис пацієнта через реєстратуру</w:t>
            </w: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Надання допомоги лікарем</w:t>
            </w:r>
            <w:r w:rsidR="00181602">
              <w:rPr>
                <w:rFonts w:ascii="Times New Roman" w:hAnsi="Times New Roman" w:cs="Times New Roman"/>
                <w:sz w:val="24"/>
                <w:szCs w:val="24"/>
              </w:rPr>
              <w:t xml:space="preserve">-ревматологом </w:t>
            </w: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проводиться в кабінеті лікаря</w:t>
            </w:r>
            <w:r w:rsidR="00181602">
              <w:rPr>
                <w:rFonts w:ascii="Times New Roman" w:hAnsi="Times New Roman" w:cs="Times New Roman"/>
                <w:sz w:val="24"/>
                <w:szCs w:val="24"/>
              </w:rPr>
              <w:t>-ревматолога</w:t>
            </w: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2.Оформлення  медичної картки форма 043/o;</w:t>
            </w: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3.Оформлення лікарем</w:t>
            </w:r>
            <w:r w:rsidR="00181602">
              <w:rPr>
                <w:rFonts w:ascii="Times New Roman" w:hAnsi="Times New Roman" w:cs="Times New Roman"/>
                <w:sz w:val="24"/>
                <w:szCs w:val="24"/>
              </w:rPr>
              <w:t>-ревматологом</w:t>
            </w: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 xml:space="preserve"> згоди пацієнта на проведення діагностики, лікування та на проведення операції та знеболення форми 003-6/о;</w:t>
            </w: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4.Заповнення виписки із медичної карти амбулаторного хворого 027/о;</w:t>
            </w:r>
          </w:p>
          <w:p w:rsidR="00B569A9" w:rsidRPr="00B569A9" w:rsidRDefault="00B569A9" w:rsidP="00B569A9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5.Заповнення консультаційного висновок спеціаліста 028</w:t>
            </w:r>
            <w:r w:rsidRPr="00B569A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B569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B569A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B569A9" w:rsidRPr="00B569A9" w:rsidRDefault="00B569A9" w:rsidP="00B569A9">
            <w:pPr>
              <w:tabs>
                <w:tab w:val="left" w:pos="426"/>
              </w:tabs>
              <w:ind w:right="86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 xml:space="preserve">6.Оформлення фінансових документів, якщо надана </w:t>
            </w:r>
            <w:r w:rsidRPr="00B56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послуга за спец рахунком.</w:t>
            </w:r>
          </w:p>
        </w:tc>
        <w:tc>
          <w:tcPr>
            <w:tcW w:w="1649" w:type="dxa"/>
          </w:tcPr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1. до 5 хвилин</w:t>
            </w: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 xml:space="preserve">-п.2; п.3; п.4; п.5; п.6 – до </w:t>
            </w:r>
            <w:r w:rsidRPr="00B569A9">
              <w:rPr>
                <w:rFonts w:ascii="Times New Roman" w:hAnsi="Times New Roman" w:cs="Times New Roman"/>
                <w:sz w:val="24"/>
                <w:szCs w:val="24"/>
              </w:rPr>
              <w:br/>
              <w:t>30 хвилин</w:t>
            </w: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Реєстратор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181602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Лікар-ревматолог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Наявність локального протоколу у лікаря.</w:t>
            </w: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Наявність у кожного пацієнта медичної картки хворого, форми 043</w:t>
            </w:r>
            <w:r w:rsidRPr="00B569A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/о</w:t>
            </w:r>
          </w:p>
        </w:tc>
      </w:tr>
      <w:tr w:rsidR="00B569A9" w:rsidRPr="00B569A9" w:rsidTr="006508AA">
        <w:tc>
          <w:tcPr>
            <w:tcW w:w="1668" w:type="dxa"/>
          </w:tcPr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Діагностика </w:t>
            </w:r>
          </w:p>
        </w:tc>
        <w:tc>
          <w:tcPr>
            <w:tcW w:w="3454" w:type="dxa"/>
          </w:tcPr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ОА кистей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1.Біль, ригідність або почуття скутості у кистях, найчастіше вдень протягом минулого місяця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2.Щільне потовщення двох або більше суглобів (див. нижче*).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3.Менше 3-х припухлих п</w:t>
            </w: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’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ястнофалангових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суглобів, або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а)тверде потовщення двох чи більше дистальних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міжфалангових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суглобів,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або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б)неправильне положення одного або декількох суглобів (див. нижче*).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* II і III дистальні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міжфалангові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суглоби; II і III проксимальні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міжфалангові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суглоби; зап'ястно-п'ястковий суглоб на обох кистях.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Чутливість становить 93 %, специфічність - 97 %.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Коксартроз</w:t>
            </w:r>
            <w:proofErr w:type="spellEnd"/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Клінічні симптоми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1.Біль у кульшовому суглобі.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Внутрішня ротація менше 15 градусів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ШОЕ менше 45 мм/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(при відсутності ШОЕ замість згинання кульшового суглобу менше 115 градусів) або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а)внутрішня ротація менше 15 градусів;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б)біль при внутрішній ротації;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в)ранкова скутість менше 60 хвилин;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г)вік більше 50 років.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Чутливість становить 86 %, специфічність - 75%.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Клінічні та рентгенологічні симптоми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Біль у кульшовому суглобі і, щонайменше, 2 з 3 наступних ознак:</w:t>
            </w:r>
          </w:p>
          <w:p w:rsidR="00B569A9" w:rsidRPr="00B569A9" w:rsidRDefault="00B569A9" w:rsidP="00B569A9">
            <w:pPr>
              <w:numPr>
                <w:ilvl w:val="0"/>
                <w:numId w:val="4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ШОЕ менше 20 мм/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569A9" w:rsidRPr="00B569A9" w:rsidRDefault="00B569A9" w:rsidP="00B569A9">
            <w:pPr>
              <w:numPr>
                <w:ilvl w:val="0"/>
                <w:numId w:val="4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Рентгенологічно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остеофіти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(голівка або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вертлужна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западина);</w:t>
            </w:r>
          </w:p>
          <w:p w:rsidR="00B569A9" w:rsidRPr="00B569A9" w:rsidRDefault="00B569A9" w:rsidP="00B569A9">
            <w:pPr>
              <w:numPr>
                <w:ilvl w:val="0"/>
                <w:numId w:val="4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Рентгенологічно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звуження суглобової щілини (угорі,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латерально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і/або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медіально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Чутливість становить 89 %, специфічність - 91 %.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Гонартроз</w:t>
            </w:r>
            <w:proofErr w:type="spellEnd"/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Клінічні симптоми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1.Біль у колінному суглобі.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2.а)крепітація протягом більшості днів попереднього місяця;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б)ранкова скутість при активному русі менше 30 хвилин;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в)вік понад 37 років або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3.а)крепітація;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б)ранкова скутість мінімум 30 хвилин;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в)кісткова деформація (здуття).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4.а)відсутність крепітації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б)кісткова деформація.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Чутливість становить 89 %, специфічність - 88 %.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Клінічні і рентгенологічні симптоми.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1.Біль у колінному суглобі протягом попереднього місяця, найчастіше вдень.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2.Остеофіти або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3.а)типова для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артроза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синовіальна рідина (світла, в’язка, число клітин менше 2000/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); (якщо немає зведень про синовіальну рідину, то замість цього враховується вік менше 40 років);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б)ранкова скутість щонайменше 30 хвилин; 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в)крепітація при активних рухах.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Чутливість становить 94 %, специфічність - 88 %.</w:t>
            </w:r>
          </w:p>
        </w:tc>
        <w:tc>
          <w:tcPr>
            <w:tcW w:w="1649" w:type="dxa"/>
          </w:tcPr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81602" w:rsidRPr="00B569A9" w:rsidRDefault="00181602" w:rsidP="00181602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Лікар-ревматолог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Вчасно поставлений діагноз. Вчасно розпочато лікування.</w:t>
            </w:r>
          </w:p>
        </w:tc>
      </w:tr>
      <w:tr w:rsidR="00B569A9" w:rsidRPr="00B569A9" w:rsidTr="006508AA">
        <w:tc>
          <w:tcPr>
            <w:tcW w:w="1668" w:type="dxa"/>
          </w:tcPr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Лікування</w:t>
            </w:r>
          </w:p>
        </w:tc>
        <w:tc>
          <w:tcPr>
            <w:tcW w:w="3454" w:type="dxa"/>
          </w:tcPr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1.Протизапальна й знеболююча терапія.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Анальгетики:</w:t>
            </w:r>
          </w:p>
          <w:p w:rsidR="00B569A9" w:rsidRPr="00B569A9" w:rsidRDefault="00B569A9" w:rsidP="00B569A9">
            <w:pPr>
              <w:numPr>
                <w:ilvl w:val="0"/>
                <w:numId w:val="5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ненаркотичні;</w:t>
            </w:r>
          </w:p>
          <w:p w:rsidR="00B569A9" w:rsidRPr="00B569A9" w:rsidRDefault="00B569A9" w:rsidP="00B569A9">
            <w:pPr>
              <w:numPr>
                <w:ilvl w:val="0"/>
                <w:numId w:val="5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наркотичні (лише у випадках неефективності або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непереносності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інших препаратів, нетривало);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НПЗП;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в)Препарати системної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ензимотерапії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г) Пролонговані форми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глюкокортикостероїдів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внутрішньосуглобово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(при неефективності інших протизапальних препаратів не більше 4 ін'єкцій на рік).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2.Хондропротектори (препарати повільної дії):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а) пероральні;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б)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парентеральні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3.Місцеве застосування мазевих і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гелевих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  НПЗП.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4.Препарати, що поліпшують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мікро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циркуляцію.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5.Ортопедичне лікування: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а) І—ІІ рентгенологічна стадія за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Келлгреном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Лоуренсом:</w:t>
            </w:r>
          </w:p>
          <w:p w:rsidR="00B569A9" w:rsidRPr="00B569A9" w:rsidRDefault="00B569A9" w:rsidP="00B569A9">
            <w:pPr>
              <w:numPr>
                <w:ilvl w:val="0"/>
                <w:numId w:val="7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коригуючі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остеотомії при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дисплазії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або біомеханічні відхилення;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ІІІ—</w:t>
            </w: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IV</w:t>
            </w: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рентгенологічна стадія за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Келлгреном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Лоуренсом:</w:t>
            </w:r>
          </w:p>
          <w:p w:rsidR="00B569A9" w:rsidRPr="00B569A9" w:rsidRDefault="00B569A9" w:rsidP="00B569A9">
            <w:pPr>
              <w:numPr>
                <w:ilvl w:val="0"/>
                <w:numId w:val="6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тотальне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ендо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протезування;</w:t>
            </w:r>
          </w:p>
          <w:p w:rsidR="00B569A9" w:rsidRPr="00B569A9" w:rsidRDefault="00B569A9" w:rsidP="00B569A9">
            <w:pPr>
              <w:numPr>
                <w:ilvl w:val="0"/>
                <w:numId w:val="6"/>
              </w:numPr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артродез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ураженого суглоба у функціонально вигідному положенні.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6.Лікувальна фізкультура.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7.Фізіотерапевтичні процедури.</w:t>
            </w:r>
          </w:p>
          <w:p w:rsidR="00B569A9" w:rsidRPr="00B569A9" w:rsidRDefault="00B569A9" w:rsidP="00B569A9">
            <w:pPr>
              <w:spacing w:line="22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8.Санаторно-курортне лікування.</w:t>
            </w:r>
          </w:p>
        </w:tc>
        <w:tc>
          <w:tcPr>
            <w:tcW w:w="1649" w:type="dxa"/>
          </w:tcPr>
          <w:p w:rsidR="00B569A9" w:rsidRPr="00B569A9" w:rsidRDefault="00B569A9" w:rsidP="00B569A9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81602" w:rsidRPr="00B569A9" w:rsidRDefault="00181602" w:rsidP="00181602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Лікар-ревматолог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9A9" w:rsidRPr="00B569A9" w:rsidRDefault="00B569A9" w:rsidP="00B569A9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69A9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  <w:tc>
          <w:tcPr>
            <w:tcW w:w="1667" w:type="dxa"/>
          </w:tcPr>
          <w:p w:rsidR="00B569A9" w:rsidRPr="00B569A9" w:rsidRDefault="00B569A9" w:rsidP="00B569A9">
            <w:pPr>
              <w:numPr>
                <w:ilvl w:val="0"/>
                <w:numId w:val="8"/>
              </w:numPr>
              <w:tabs>
                <w:tab w:val="clear" w:pos="720"/>
                <w:tab w:val="left" w:pos="176"/>
                <w:tab w:val="left" w:pos="317"/>
              </w:tabs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Відсутність або істотне зменшення проявів суглобового синдрому, відсутність рецидивів </w:t>
            </w:r>
            <w:proofErr w:type="spellStart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синовіта</w:t>
            </w:r>
            <w:proofErr w:type="spellEnd"/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569A9" w:rsidRPr="00B569A9" w:rsidRDefault="00B569A9" w:rsidP="00B569A9">
            <w:pPr>
              <w:numPr>
                <w:ilvl w:val="0"/>
                <w:numId w:val="8"/>
              </w:numPr>
              <w:tabs>
                <w:tab w:val="clear" w:pos="720"/>
                <w:tab w:val="left" w:pos="176"/>
                <w:tab w:val="left" w:pos="317"/>
              </w:tabs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Поліпшення якості життя пацієнта.</w:t>
            </w:r>
          </w:p>
          <w:p w:rsidR="00B569A9" w:rsidRPr="00B569A9" w:rsidRDefault="00B569A9" w:rsidP="00B569A9">
            <w:pPr>
              <w:numPr>
                <w:ilvl w:val="0"/>
                <w:numId w:val="8"/>
              </w:numPr>
              <w:tabs>
                <w:tab w:val="clear" w:pos="720"/>
                <w:tab w:val="left" w:pos="176"/>
                <w:tab w:val="left" w:pos="317"/>
              </w:tabs>
              <w:spacing w:line="228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Уповільнення рентгенологічного прогресування процесу, </w:t>
            </w:r>
            <w:r w:rsidRPr="00B569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деструктивних змін суглобових хрящів (ультразвукове дослідження суглобів, МРТ).</w:t>
            </w:r>
          </w:p>
        </w:tc>
      </w:tr>
    </w:tbl>
    <w:p w:rsidR="00CC4487" w:rsidRDefault="00CC4487">
      <w:bookmarkStart w:id="0" w:name="_GoBack"/>
      <w:bookmarkEnd w:id="0"/>
    </w:p>
    <w:sectPr w:rsidR="00CC4487" w:rsidSect="009418B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27F22CB8"/>
    <w:multiLevelType w:val="hybridMultilevel"/>
    <w:tmpl w:val="9BFCC032"/>
    <w:lvl w:ilvl="0" w:tplc="FFFFFFFF">
      <w:start w:val="1"/>
      <w:numFmt w:val="bullet"/>
      <w:lvlText w:val=""/>
      <w:legacy w:legacy="1" w:legacySpace="0" w:legacyIndent="283"/>
      <w:lvlJc w:val="left"/>
      <w:pPr>
        <w:ind w:left="643" w:hanging="28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7C4CE0"/>
    <w:multiLevelType w:val="hybridMultilevel"/>
    <w:tmpl w:val="3C9A5E4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E0621A5"/>
    <w:multiLevelType w:val="multilevel"/>
    <w:tmpl w:val="64EC43A8"/>
    <w:lvl w:ilvl="0">
      <w:start w:val="1"/>
      <w:numFmt w:val="upperRoman"/>
      <w:lvlText w:val="%1."/>
      <w:lvlJc w:val="left"/>
      <w:pPr>
        <w:ind w:left="1146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4">
    <w:nsid w:val="4B3F0347"/>
    <w:multiLevelType w:val="hybridMultilevel"/>
    <w:tmpl w:val="AEE2C7AA"/>
    <w:lvl w:ilvl="0" w:tplc="FFFFFFFF">
      <w:start w:val="1"/>
      <w:numFmt w:val="bullet"/>
      <w:lvlText w:val=""/>
      <w:legacy w:legacy="1" w:legacySpace="0" w:legacyIndent="283"/>
      <w:lvlJc w:val="left"/>
      <w:pPr>
        <w:ind w:left="643" w:hanging="28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0C14282"/>
    <w:multiLevelType w:val="hybridMultilevel"/>
    <w:tmpl w:val="601C680A"/>
    <w:lvl w:ilvl="0" w:tplc="FFFFFFFF">
      <w:start w:val="1"/>
      <w:numFmt w:val="bullet"/>
      <w:lvlText w:val=""/>
      <w:legacy w:legacy="1" w:legacySpace="0" w:legacyIndent="283"/>
      <w:lvlJc w:val="left"/>
      <w:pPr>
        <w:ind w:left="643" w:hanging="28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A540752"/>
    <w:multiLevelType w:val="singleLevel"/>
    <w:tmpl w:val="5D607F5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7">
    <w:nsid w:val="6E963BE4"/>
    <w:multiLevelType w:val="hybridMultilevel"/>
    <w:tmpl w:val="DD56C818"/>
    <w:lvl w:ilvl="0" w:tplc="1C205560">
      <w:start w:val="1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643" w:hanging="283"/>
        </w:pPr>
        <w:rPr>
          <w:rFonts w:ascii="Symbol" w:hAnsi="Symbol" w:hint="default"/>
        </w:rPr>
      </w:lvl>
    </w:lvlOverride>
  </w:num>
  <w:num w:numId="5">
    <w:abstractNumId w:val="5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69A9"/>
    <w:rsid w:val="000009EB"/>
    <w:rsid w:val="000056F5"/>
    <w:rsid w:val="00012232"/>
    <w:rsid w:val="0001391E"/>
    <w:rsid w:val="00014C28"/>
    <w:rsid w:val="0001626F"/>
    <w:rsid w:val="00016363"/>
    <w:rsid w:val="000172A0"/>
    <w:rsid w:val="000179FC"/>
    <w:rsid w:val="00021C92"/>
    <w:rsid w:val="00023D1E"/>
    <w:rsid w:val="000265CD"/>
    <w:rsid w:val="00026A2F"/>
    <w:rsid w:val="00030804"/>
    <w:rsid w:val="000336DF"/>
    <w:rsid w:val="000456A2"/>
    <w:rsid w:val="0007077A"/>
    <w:rsid w:val="00076102"/>
    <w:rsid w:val="00081E7D"/>
    <w:rsid w:val="0009278B"/>
    <w:rsid w:val="000957B0"/>
    <w:rsid w:val="000972F5"/>
    <w:rsid w:val="000A0DA2"/>
    <w:rsid w:val="000A4BFA"/>
    <w:rsid w:val="000C0AD3"/>
    <w:rsid w:val="000D4465"/>
    <w:rsid w:val="000E2FF0"/>
    <w:rsid w:val="000E50F3"/>
    <w:rsid w:val="00100EB1"/>
    <w:rsid w:val="00110496"/>
    <w:rsid w:val="00111586"/>
    <w:rsid w:val="00117A6A"/>
    <w:rsid w:val="00133923"/>
    <w:rsid w:val="00140268"/>
    <w:rsid w:val="001419AF"/>
    <w:rsid w:val="0014752F"/>
    <w:rsid w:val="0015547A"/>
    <w:rsid w:val="001555AF"/>
    <w:rsid w:val="00165EF3"/>
    <w:rsid w:val="0017128F"/>
    <w:rsid w:val="00181602"/>
    <w:rsid w:val="00182CEF"/>
    <w:rsid w:val="001964B7"/>
    <w:rsid w:val="001A0E3E"/>
    <w:rsid w:val="001A16F2"/>
    <w:rsid w:val="001B1DF3"/>
    <w:rsid w:val="001C5E3B"/>
    <w:rsid w:val="001D5498"/>
    <w:rsid w:val="00202E91"/>
    <w:rsid w:val="0021131B"/>
    <w:rsid w:val="0021398F"/>
    <w:rsid w:val="00230B09"/>
    <w:rsid w:val="0023618B"/>
    <w:rsid w:val="002748D3"/>
    <w:rsid w:val="00276306"/>
    <w:rsid w:val="00276DAD"/>
    <w:rsid w:val="00294D2D"/>
    <w:rsid w:val="002A774D"/>
    <w:rsid w:val="002B6665"/>
    <w:rsid w:val="002C3910"/>
    <w:rsid w:val="002C50B1"/>
    <w:rsid w:val="002C58C1"/>
    <w:rsid w:val="002D7EA3"/>
    <w:rsid w:val="002E58AB"/>
    <w:rsid w:val="002F50F8"/>
    <w:rsid w:val="003038F2"/>
    <w:rsid w:val="00310385"/>
    <w:rsid w:val="0031278E"/>
    <w:rsid w:val="00313D1F"/>
    <w:rsid w:val="00336541"/>
    <w:rsid w:val="00344460"/>
    <w:rsid w:val="00353AE5"/>
    <w:rsid w:val="003543A5"/>
    <w:rsid w:val="0036253B"/>
    <w:rsid w:val="00364C72"/>
    <w:rsid w:val="003716E1"/>
    <w:rsid w:val="003745FA"/>
    <w:rsid w:val="003836CC"/>
    <w:rsid w:val="00386AD2"/>
    <w:rsid w:val="003931B9"/>
    <w:rsid w:val="003A51C9"/>
    <w:rsid w:val="003A5AB9"/>
    <w:rsid w:val="003C337B"/>
    <w:rsid w:val="003F5C1E"/>
    <w:rsid w:val="003F7645"/>
    <w:rsid w:val="004004E6"/>
    <w:rsid w:val="004050C0"/>
    <w:rsid w:val="00406E84"/>
    <w:rsid w:val="00410862"/>
    <w:rsid w:val="00413171"/>
    <w:rsid w:val="004205A7"/>
    <w:rsid w:val="00433BCA"/>
    <w:rsid w:val="00436618"/>
    <w:rsid w:val="00441405"/>
    <w:rsid w:val="00443A82"/>
    <w:rsid w:val="004469AE"/>
    <w:rsid w:val="00470C4D"/>
    <w:rsid w:val="00476360"/>
    <w:rsid w:val="00480F50"/>
    <w:rsid w:val="00482063"/>
    <w:rsid w:val="004A090A"/>
    <w:rsid w:val="004A2C05"/>
    <w:rsid w:val="004C2A81"/>
    <w:rsid w:val="004C7A48"/>
    <w:rsid w:val="004F3A18"/>
    <w:rsid w:val="004F65CC"/>
    <w:rsid w:val="0051123F"/>
    <w:rsid w:val="00526B17"/>
    <w:rsid w:val="00534531"/>
    <w:rsid w:val="00552A35"/>
    <w:rsid w:val="005563D9"/>
    <w:rsid w:val="00556F92"/>
    <w:rsid w:val="00557D1A"/>
    <w:rsid w:val="00563CE0"/>
    <w:rsid w:val="00573197"/>
    <w:rsid w:val="00577BEE"/>
    <w:rsid w:val="005833B6"/>
    <w:rsid w:val="00592404"/>
    <w:rsid w:val="005A2FAB"/>
    <w:rsid w:val="005C7AB3"/>
    <w:rsid w:val="005D23EB"/>
    <w:rsid w:val="005F31D0"/>
    <w:rsid w:val="005F5C59"/>
    <w:rsid w:val="006053DC"/>
    <w:rsid w:val="00605445"/>
    <w:rsid w:val="0060662B"/>
    <w:rsid w:val="00611826"/>
    <w:rsid w:val="00615845"/>
    <w:rsid w:val="00623583"/>
    <w:rsid w:val="00630583"/>
    <w:rsid w:val="0063748D"/>
    <w:rsid w:val="00637925"/>
    <w:rsid w:val="00657D25"/>
    <w:rsid w:val="00660DB6"/>
    <w:rsid w:val="00671D1F"/>
    <w:rsid w:val="0067265D"/>
    <w:rsid w:val="0067777C"/>
    <w:rsid w:val="0068036D"/>
    <w:rsid w:val="00686393"/>
    <w:rsid w:val="00692D49"/>
    <w:rsid w:val="006933B1"/>
    <w:rsid w:val="006B32A9"/>
    <w:rsid w:val="006B5BE3"/>
    <w:rsid w:val="006B5F9D"/>
    <w:rsid w:val="006D3303"/>
    <w:rsid w:val="006E352C"/>
    <w:rsid w:val="006E72F0"/>
    <w:rsid w:val="0071732C"/>
    <w:rsid w:val="007202F4"/>
    <w:rsid w:val="00733765"/>
    <w:rsid w:val="00742F91"/>
    <w:rsid w:val="00747BB4"/>
    <w:rsid w:val="0075636F"/>
    <w:rsid w:val="00765BF8"/>
    <w:rsid w:val="00774342"/>
    <w:rsid w:val="007744FF"/>
    <w:rsid w:val="00781E1B"/>
    <w:rsid w:val="007935FC"/>
    <w:rsid w:val="00794514"/>
    <w:rsid w:val="007A22C2"/>
    <w:rsid w:val="007A2F96"/>
    <w:rsid w:val="007A447B"/>
    <w:rsid w:val="007C4CB9"/>
    <w:rsid w:val="007C72F5"/>
    <w:rsid w:val="007D14F6"/>
    <w:rsid w:val="007E6EB1"/>
    <w:rsid w:val="007F18BE"/>
    <w:rsid w:val="00813C2E"/>
    <w:rsid w:val="0081558D"/>
    <w:rsid w:val="00817924"/>
    <w:rsid w:val="00824361"/>
    <w:rsid w:val="008317BA"/>
    <w:rsid w:val="008420DC"/>
    <w:rsid w:val="00843003"/>
    <w:rsid w:val="0085027C"/>
    <w:rsid w:val="008602D3"/>
    <w:rsid w:val="0088187D"/>
    <w:rsid w:val="00890AAF"/>
    <w:rsid w:val="00892EAF"/>
    <w:rsid w:val="008939E2"/>
    <w:rsid w:val="008A7000"/>
    <w:rsid w:val="008B26EC"/>
    <w:rsid w:val="008D0AFB"/>
    <w:rsid w:val="008D7AFB"/>
    <w:rsid w:val="008E09E0"/>
    <w:rsid w:val="00905148"/>
    <w:rsid w:val="00914056"/>
    <w:rsid w:val="00914550"/>
    <w:rsid w:val="00927F7F"/>
    <w:rsid w:val="009330D7"/>
    <w:rsid w:val="009374BC"/>
    <w:rsid w:val="009418B8"/>
    <w:rsid w:val="009434EB"/>
    <w:rsid w:val="009570B0"/>
    <w:rsid w:val="00971CCD"/>
    <w:rsid w:val="009B4C2C"/>
    <w:rsid w:val="009B4F5B"/>
    <w:rsid w:val="009C674B"/>
    <w:rsid w:val="009D340D"/>
    <w:rsid w:val="00A0310D"/>
    <w:rsid w:val="00A0413E"/>
    <w:rsid w:val="00A0571C"/>
    <w:rsid w:val="00A249EC"/>
    <w:rsid w:val="00A309B0"/>
    <w:rsid w:val="00A34373"/>
    <w:rsid w:val="00A42AF7"/>
    <w:rsid w:val="00A5252F"/>
    <w:rsid w:val="00A56D28"/>
    <w:rsid w:val="00A65882"/>
    <w:rsid w:val="00A677B8"/>
    <w:rsid w:val="00A76431"/>
    <w:rsid w:val="00A821CC"/>
    <w:rsid w:val="00A96605"/>
    <w:rsid w:val="00AB1097"/>
    <w:rsid w:val="00AB351A"/>
    <w:rsid w:val="00AC290F"/>
    <w:rsid w:val="00AD35DB"/>
    <w:rsid w:val="00AD3FCC"/>
    <w:rsid w:val="00AE1E24"/>
    <w:rsid w:val="00AF40EB"/>
    <w:rsid w:val="00AF7FBA"/>
    <w:rsid w:val="00B022B5"/>
    <w:rsid w:val="00B02FD7"/>
    <w:rsid w:val="00B11195"/>
    <w:rsid w:val="00B1160A"/>
    <w:rsid w:val="00B1169E"/>
    <w:rsid w:val="00B23235"/>
    <w:rsid w:val="00B26212"/>
    <w:rsid w:val="00B3023F"/>
    <w:rsid w:val="00B569A9"/>
    <w:rsid w:val="00B72ED8"/>
    <w:rsid w:val="00B73597"/>
    <w:rsid w:val="00B8504C"/>
    <w:rsid w:val="00BB3690"/>
    <w:rsid w:val="00BB7473"/>
    <w:rsid w:val="00BC4C78"/>
    <w:rsid w:val="00BD4244"/>
    <w:rsid w:val="00BD68CC"/>
    <w:rsid w:val="00BE0F9C"/>
    <w:rsid w:val="00BF065F"/>
    <w:rsid w:val="00BF5BF8"/>
    <w:rsid w:val="00C14FEC"/>
    <w:rsid w:val="00C229A5"/>
    <w:rsid w:val="00C23D38"/>
    <w:rsid w:val="00C31080"/>
    <w:rsid w:val="00C42997"/>
    <w:rsid w:val="00C55711"/>
    <w:rsid w:val="00C82828"/>
    <w:rsid w:val="00C9354A"/>
    <w:rsid w:val="00C945C1"/>
    <w:rsid w:val="00CA12CE"/>
    <w:rsid w:val="00CC4051"/>
    <w:rsid w:val="00CC4487"/>
    <w:rsid w:val="00CE66F9"/>
    <w:rsid w:val="00D00D0B"/>
    <w:rsid w:val="00D06211"/>
    <w:rsid w:val="00D07CA9"/>
    <w:rsid w:val="00D3507B"/>
    <w:rsid w:val="00D45858"/>
    <w:rsid w:val="00D5266E"/>
    <w:rsid w:val="00D54E24"/>
    <w:rsid w:val="00D73667"/>
    <w:rsid w:val="00D7507F"/>
    <w:rsid w:val="00D83849"/>
    <w:rsid w:val="00DA33A1"/>
    <w:rsid w:val="00DA453F"/>
    <w:rsid w:val="00DC6F0A"/>
    <w:rsid w:val="00DD1264"/>
    <w:rsid w:val="00DF6946"/>
    <w:rsid w:val="00E14D99"/>
    <w:rsid w:val="00E3652A"/>
    <w:rsid w:val="00E639E3"/>
    <w:rsid w:val="00E710F1"/>
    <w:rsid w:val="00E920F3"/>
    <w:rsid w:val="00E92F71"/>
    <w:rsid w:val="00EA2C03"/>
    <w:rsid w:val="00EB3283"/>
    <w:rsid w:val="00EB7850"/>
    <w:rsid w:val="00EC58AE"/>
    <w:rsid w:val="00EC6B15"/>
    <w:rsid w:val="00EC75DA"/>
    <w:rsid w:val="00ED78B7"/>
    <w:rsid w:val="00EE492D"/>
    <w:rsid w:val="00EE4C64"/>
    <w:rsid w:val="00F00413"/>
    <w:rsid w:val="00F10EE1"/>
    <w:rsid w:val="00F23CEE"/>
    <w:rsid w:val="00F32818"/>
    <w:rsid w:val="00F40CF7"/>
    <w:rsid w:val="00F45784"/>
    <w:rsid w:val="00F47BC1"/>
    <w:rsid w:val="00F53C98"/>
    <w:rsid w:val="00F824DA"/>
    <w:rsid w:val="00F8533F"/>
    <w:rsid w:val="00FC0058"/>
    <w:rsid w:val="00FC722F"/>
    <w:rsid w:val="00FC746D"/>
    <w:rsid w:val="00FD62D1"/>
    <w:rsid w:val="00FE0CE3"/>
    <w:rsid w:val="00FF4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69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B569A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6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B569A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z.gov.ua/ua/main/docs/?docID=6861" TargetMode="External"/><Relationship Id="rId5" Type="http://schemas.openxmlformats.org/officeDocument/2006/relationships/hyperlink" Target="http://www.moz.gov.ua/ua/main/docs/?docID=34488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863</Words>
  <Characters>4922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COMP</cp:lastModifiedBy>
  <cp:revision>4</cp:revision>
  <dcterms:created xsi:type="dcterms:W3CDTF">2015-02-17T09:34:00Z</dcterms:created>
  <dcterms:modified xsi:type="dcterms:W3CDTF">2015-03-01T13:20:00Z</dcterms:modified>
</cp:coreProperties>
</file>